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3E" w:rsidRPr="00AE083E" w:rsidRDefault="00AE083E" w:rsidP="00AE083E">
      <w:pPr>
        <w:spacing w:after="0" w:line="240" w:lineRule="auto"/>
        <w:jc w:val="center"/>
        <w:rPr>
          <w:rStyle w:val="Robust"/>
          <w:rFonts w:ascii="Times New Roman" w:hAnsi="Times New Roman" w:cs="Times New Roman"/>
          <w:sz w:val="32"/>
          <w:szCs w:val="32"/>
        </w:rPr>
      </w:pPr>
      <w:r w:rsidRPr="00AE083E">
        <w:rPr>
          <w:rStyle w:val="Robust"/>
          <w:rFonts w:ascii="Times New Roman" w:hAnsi="Times New Roman" w:cs="Times New Roman"/>
          <w:sz w:val="32"/>
          <w:szCs w:val="32"/>
        </w:rPr>
        <w:t>OVIDIUS UNIVERSITY OF CONSTANTA</w:t>
      </w:r>
      <w:r w:rsidRPr="00AE083E">
        <w:rPr>
          <w:rFonts w:ascii="Times New Roman" w:hAnsi="Times New Roman" w:cs="Times New Roman"/>
          <w:sz w:val="32"/>
          <w:szCs w:val="32"/>
        </w:rPr>
        <w:br/>
      </w:r>
      <w:r w:rsidRPr="00AE083E">
        <w:rPr>
          <w:rStyle w:val="Robust"/>
          <w:rFonts w:ascii="Times New Roman" w:hAnsi="Times New Roman" w:cs="Times New Roman"/>
          <w:sz w:val="32"/>
          <w:szCs w:val="32"/>
        </w:rPr>
        <w:t>DOCTORAL SCHOOL OF MEDICINE</w:t>
      </w:r>
      <w:r w:rsidRPr="00AE083E">
        <w:rPr>
          <w:rFonts w:ascii="Times New Roman" w:hAnsi="Times New Roman" w:cs="Times New Roman"/>
          <w:sz w:val="32"/>
          <w:szCs w:val="32"/>
        </w:rPr>
        <w:br/>
      </w:r>
      <w:r w:rsidRPr="00AE083E">
        <w:rPr>
          <w:rStyle w:val="Robust"/>
          <w:rFonts w:ascii="Times New Roman" w:hAnsi="Times New Roman" w:cs="Times New Roman"/>
          <w:sz w:val="32"/>
          <w:szCs w:val="32"/>
        </w:rPr>
        <w:t>FIELD OF MEDICINE</w:t>
      </w:r>
      <w:r w:rsidRPr="00AE083E">
        <w:rPr>
          <w:rFonts w:ascii="Times New Roman" w:hAnsi="Times New Roman" w:cs="Times New Roman"/>
          <w:sz w:val="32"/>
          <w:szCs w:val="32"/>
        </w:rPr>
        <w:br/>
      </w:r>
      <w:r w:rsidRPr="00AE083E">
        <w:rPr>
          <w:rStyle w:val="Robust"/>
          <w:rFonts w:ascii="Times New Roman" w:hAnsi="Times New Roman" w:cs="Times New Roman"/>
          <w:sz w:val="32"/>
          <w:szCs w:val="32"/>
        </w:rPr>
        <w:t>ACADEMIC YEAR 2024–2025</w:t>
      </w:r>
    </w:p>
    <w:p w:rsidR="00AE083E" w:rsidRPr="00244EBC"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Pr="00244EBC"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Pr="00244EBC"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Default="00AE083E" w:rsidP="00AE083E">
      <w:pPr>
        <w:tabs>
          <w:tab w:val="left" w:pos="2460"/>
        </w:tabs>
        <w:spacing w:after="200" w:line="276" w:lineRule="auto"/>
        <w:rPr>
          <w:rFonts w:ascii="Times New Roman" w:eastAsia="Times New Roman" w:hAnsi="Times New Roman" w:cs="Times New Roman"/>
          <w:sz w:val="20"/>
          <w:szCs w:val="20"/>
          <w:lang w:val="ro-RO"/>
        </w:rPr>
      </w:pPr>
    </w:p>
    <w:p w:rsidR="00AE083E" w:rsidRDefault="00AE083E" w:rsidP="00AE083E">
      <w:pPr>
        <w:tabs>
          <w:tab w:val="left" w:pos="2460"/>
        </w:tabs>
        <w:spacing w:after="200" w:line="276" w:lineRule="auto"/>
        <w:rPr>
          <w:rFonts w:ascii="Times New Roman" w:eastAsia="Times New Roman" w:hAnsi="Times New Roman" w:cs="Times New Roman"/>
          <w:sz w:val="20"/>
          <w:szCs w:val="20"/>
          <w:lang w:val="ro-RO"/>
        </w:rPr>
      </w:pPr>
    </w:p>
    <w:p w:rsidR="00AE083E" w:rsidRDefault="00AE083E" w:rsidP="00AE083E">
      <w:pPr>
        <w:tabs>
          <w:tab w:val="left" w:pos="2460"/>
        </w:tabs>
        <w:spacing w:after="200" w:line="276" w:lineRule="auto"/>
        <w:rPr>
          <w:rFonts w:ascii="Times New Roman" w:eastAsia="Times New Roman" w:hAnsi="Times New Roman" w:cs="Times New Roman"/>
          <w:sz w:val="20"/>
          <w:szCs w:val="20"/>
          <w:lang w:val="ro-RO"/>
        </w:rPr>
      </w:pPr>
    </w:p>
    <w:p w:rsidR="00AE083E" w:rsidRPr="00AE083E" w:rsidRDefault="00AE083E" w:rsidP="00AE083E">
      <w:pPr>
        <w:tabs>
          <w:tab w:val="left" w:pos="2460"/>
        </w:tabs>
        <w:spacing w:after="200" w:line="276" w:lineRule="auto"/>
        <w:jc w:val="center"/>
        <w:rPr>
          <w:rFonts w:ascii="Times New Roman" w:eastAsia="Times New Roman" w:hAnsi="Times New Roman" w:cs="Times New Roman"/>
          <w:sz w:val="56"/>
          <w:szCs w:val="56"/>
          <w:lang w:val="ro-RO"/>
        </w:rPr>
      </w:pPr>
      <w:r w:rsidRPr="00AE083E">
        <w:rPr>
          <w:rStyle w:val="Robust"/>
          <w:rFonts w:ascii="Times New Roman" w:hAnsi="Times New Roman" w:cs="Times New Roman"/>
          <w:sz w:val="56"/>
          <w:szCs w:val="56"/>
        </w:rPr>
        <w:t>DOCTORAL THESIS</w:t>
      </w:r>
      <w:r w:rsidRPr="00AE083E">
        <w:rPr>
          <w:rFonts w:ascii="Times New Roman" w:hAnsi="Times New Roman" w:cs="Times New Roman"/>
          <w:sz w:val="56"/>
          <w:szCs w:val="56"/>
        </w:rPr>
        <w:br/>
      </w:r>
      <w:r w:rsidRPr="00AE083E">
        <w:rPr>
          <w:rStyle w:val="Robust"/>
          <w:rFonts w:ascii="Times New Roman" w:hAnsi="Times New Roman" w:cs="Times New Roman"/>
          <w:sz w:val="56"/>
          <w:szCs w:val="56"/>
        </w:rPr>
        <w:t>ABSTRACT</w:t>
      </w:r>
    </w:p>
    <w:p w:rsidR="00AE083E"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Default="00AE083E" w:rsidP="00AE083E">
      <w:pPr>
        <w:pStyle w:val="NormalWeb"/>
        <w:rPr>
          <w:sz w:val="28"/>
          <w:szCs w:val="28"/>
        </w:rPr>
      </w:pPr>
      <w:r w:rsidRPr="00AE083E">
        <w:rPr>
          <w:rStyle w:val="Robust"/>
          <w:sz w:val="28"/>
          <w:szCs w:val="28"/>
        </w:rPr>
        <w:t>PhD Supervisor:</w:t>
      </w:r>
      <w:r w:rsidRPr="00AE083E">
        <w:rPr>
          <w:sz w:val="28"/>
          <w:szCs w:val="28"/>
        </w:rPr>
        <w:t xml:space="preserve"> PROF. DR. ION BORDEIANU</w:t>
      </w:r>
    </w:p>
    <w:p w:rsidR="00AE083E" w:rsidRDefault="00AE083E" w:rsidP="00AE083E">
      <w:pPr>
        <w:pStyle w:val="NormalWeb"/>
        <w:rPr>
          <w:sz w:val="28"/>
          <w:szCs w:val="28"/>
        </w:rPr>
      </w:pPr>
    </w:p>
    <w:p w:rsidR="00AE083E" w:rsidRPr="00AE083E" w:rsidRDefault="00AE083E" w:rsidP="00AE083E">
      <w:pPr>
        <w:pStyle w:val="NormalWeb"/>
        <w:rPr>
          <w:sz w:val="28"/>
          <w:szCs w:val="28"/>
        </w:rPr>
      </w:pPr>
    </w:p>
    <w:p w:rsidR="00AE083E" w:rsidRDefault="00AE083E" w:rsidP="00AE083E">
      <w:pPr>
        <w:pStyle w:val="NormalWeb"/>
        <w:jc w:val="right"/>
        <w:rPr>
          <w:sz w:val="28"/>
          <w:szCs w:val="28"/>
        </w:rPr>
      </w:pPr>
      <w:r w:rsidRPr="00AE083E">
        <w:rPr>
          <w:rStyle w:val="Robust"/>
          <w:sz w:val="28"/>
          <w:szCs w:val="28"/>
        </w:rPr>
        <w:t>PhD Candidate:</w:t>
      </w:r>
      <w:r w:rsidRPr="00AE083E">
        <w:rPr>
          <w:sz w:val="28"/>
          <w:szCs w:val="28"/>
        </w:rPr>
        <w:t xml:space="preserve"> EMILIAN CHIFOR</w:t>
      </w:r>
    </w:p>
    <w:p w:rsidR="00AE083E" w:rsidRPr="00AE083E" w:rsidRDefault="00AE083E" w:rsidP="00AE083E">
      <w:pPr>
        <w:pStyle w:val="NormalWeb"/>
        <w:jc w:val="right"/>
        <w:rPr>
          <w:rStyle w:val="Robust"/>
          <w:b w:val="0"/>
          <w:bCs w:val="0"/>
          <w:sz w:val="28"/>
          <w:szCs w:val="28"/>
        </w:rPr>
      </w:pPr>
    </w:p>
    <w:p w:rsidR="00AE083E" w:rsidRDefault="00AE083E" w:rsidP="00AE083E">
      <w:pPr>
        <w:pStyle w:val="NormalWeb"/>
        <w:rPr>
          <w:rStyle w:val="Robust"/>
        </w:rPr>
      </w:pPr>
    </w:p>
    <w:p w:rsidR="00AE083E" w:rsidRDefault="00AE083E" w:rsidP="00AE083E">
      <w:pPr>
        <w:pStyle w:val="NormalWeb"/>
        <w:rPr>
          <w:rStyle w:val="Robust"/>
        </w:rPr>
      </w:pPr>
    </w:p>
    <w:p w:rsidR="00AE083E" w:rsidRDefault="00AE083E" w:rsidP="00AE083E">
      <w:pPr>
        <w:pStyle w:val="NormalWeb"/>
        <w:jc w:val="center"/>
      </w:pPr>
      <w:r>
        <w:rPr>
          <w:rStyle w:val="Robust"/>
        </w:rPr>
        <w:t>CONSTANTA</w:t>
      </w:r>
      <w:r>
        <w:br/>
      </w:r>
      <w:r>
        <w:rPr>
          <w:rStyle w:val="Robust"/>
        </w:rPr>
        <w:t>2025</w:t>
      </w:r>
    </w:p>
    <w:p w:rsidR="00AE083E" w:rsidRPr="00AE083E" w:rsidRDefault="00AE083E" w:rsidP="00AE083E">
      <w:pPr>
        <w:spacing w:after="0" w:line="240" w:lineRule="auto"/>
        <w:jc w:val="center"/>
        <w:rPr>
          <w:rStyle w:val="Robust"/>
          <w:rFonts w:ascii="Times New Roman" w:hAnsi="Times New Roman" w:cs="Times New Roman"/>
          <w:sz w:val="32"/>
          <w:szCs w:val="32"/>
        </w:rPr>
      </w:pPr>
      <w:r w:rsidRPr="00AE083E">
        <w:rPr>
          <w:rStyle w:val="Robust"/>
          <w:rFonts w:ascii="Times New Roman" w:hAnsi="Times New Roman" w:cs="Times New Roman"/>
          <w:sz w:val="32"/>
          <w:szCs w:val="32"/>
        </w:rPr>
        <w:lastRenderedPageBreak/>
        <w:t>OVIDIUS UNIVERSITY OF CONSTANTA</w:t>
      </w:r>
      <w:r w:rsidRPr="00AE083E">
        <w:rPr>
          <w:rFonts w:ascii="Times New Roman" w:hAnsi="Times New Roman" w:cs="Times New Roman"/>
          <w:sz w:val="32"/>
          <w:szCs w:val="32"/>
        </w:rPr>
        <w:br/>
      </w:r>
      <w:r w:rsidRPr="00AE083E">
        <w:rPr>
          <w:rStyle w:val="Robust"/>
          <w:rFonts w:ascii="Times New Roman" w:hAnsi="Times New Roman" w:cs="Times New Roman"/>
          <w:sz w:val="32"/>
          <w:szCs w:val="32"/>
        </w:rPr>
        <w:t>DOCTORAL SCHOOL OF MEDICINE</w:t>
      </w:r>
      <w:r w:rsidRPr="00AE083E">
        <w:rPr>
          <w:rFonts w:ascii="Times New Roman" w:hAnsi="Times New Roman" w:cs="Times New Roman"/>
          <w:sz w:val="32"/>
          <w:szCs w:val="32"/>
        </w:rPr>
        <w:br/>
      </w:r>
      <w:r w:rsidRPr="00AE083E">
        <w:rPr>
          <w:rStyle w:val="Robust"/>
          <w:rFonts w:ascii="Times New Roman" w:hAnsi="Times New Roman" w:cs="Times New Roman"/>
          <w:sz w:val="32"/>
          <w:szCs w:val="32"/>
        </w:rPr>
        <w:t>FIELD OF MEDICINE</w:t>
      </w:r>
      <w:r w:rsidRPr="00AE083E">
        <w:rPr>
          <w:rFonts w:ascii="Times New Roman" w:hAnsi="Times New Roman" w:cs="Times New Roman"/>
          <w:sz w:val="32"/>
          <w:szCs w:val="32"/>
        </w:rPr>
        <w:br/>
      </w:r>
      <w:r w:rsidRPr="00AE083E">
        <w:rPr>
          <w:rStyle w:val="Robust"/>
          <w:rFonts w:ascii="Times New Roman" w:hAnsi="Times New Roman" w:cs="Times New Roman"/>
          <w:sz w:val="32"/>
          <w:szCs w:val="32"/>
        </w:rPr>
        <w:t>ACADEMIC YEAR 2024–2025</w:t>
      </w:r>
    </w:p>
    <w:p w:rsidR="00AE083E"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Pr="00244EBC" w:rsidRDefault="00AE083E" w:rsidP="00AE083E">
      <w:pPr>
        <w:tabs>
          <w:tab w:val="left" w:pos="2460"/>
        </w:tabs>
        <w:spacing w:after="200" w:line="276" w:lineRule="auto"/>
        <w:ind w:firstLine="720"/>
        <w:rPr>
          <w:rFonts w:ascii="Times New Roman" w:eastAsia="Times New Roman" w:hAnsi="Times New Roman" w:cs="Times New Roman"/>
          <w:sz w:val="20"/>
          <w:szCs w:val="20"/>
          <w:lang w:val="ro-RO"/>
        </w:rPr>
      </w:pPr>
    </w:p>
    <w:p w:rsidR="00AE083E" w:rsidRPr="00AE083E" w:rsidRDefault="00AE083E" w:rsidP="00AE083E">
      <w:pPr>
        <w:spacing w:after="200" w:line="276" w:lineRule="auto"/>
        <w:ind w:firstLine="720"/>
        <w:jc w:val="center"/>
        <w:rPr>
          <w:rFonts w:ascii="Times New Roman" w:eastAsia="Times New Roman" w:hAnsi="Times New Roman" w:cs="Times New Roman"/>
          <w:sz w:val="56"/>
          <w:szCs w:val="56"/>
          <w:lang w:val="ro-RO"/>
        </w:rPr>
      </w:pPr>
      <w:r w:rsidRPr="00AE083E">
        <w:rPr>
          <w:rStyle w:val="Robust"/>
          <w:rFonts w:ascii="Times New Roman" w:hAnsi="Times New Roman" w:cs="Times New Roman"/>
          <w:sz w:val="56"/>
          <w:szCs w:val="56"/>
        </w:rPr>
        <w:t>DOCTORAL THESIS</w:t>
      </w:r>
      <w:r w:rsidRPr="00AE083E">
        <w:rPr>
          <w:rFonts w:ascii="Times New Roman" w:hAnsi="Times New Roman" w:cs="Times New Roman"/>
          <w:sz w:val="56"/>
          <w:szCs w:val="56"/>
        </w:rPr>
        <w:br/>
      </w:r>
      <w:r w:rsidRPr="00AE083E">
        <w:rPr>
          <w:rStyle w:val="Robust"/>
          <w:rFonts w:ascii="Times New Roman" w:hAnsi="Times New Roman" w:cs="Times New Roman"/>
          <w:sz w:val="48"/>
          <w:szCs w:val="48"/>
        </w:rPr>
        <w:t>The Use of Multicompartment (</w:t>
      </w:r>
      <w:r w:rsidR="00165995" w:rsidRPr="00165995">
        <w:rPr>
          <w:rStyle w:val="Robust"/>
          <w:rFonts w:ascii="Times New Roman" w:hAnsi="Times New Roman" w:cs="Times New Roman"/>
          <w:sz w:val="48"/>
          <w:szCs w:val="48"/>
        </w:rPr>
        <w:t>unibody</w:t>
      </w:r>
      <w:r w:rsidRPr="00AE083E">
        <w:rPr>
          <w:rStyle w:val="Robust"/>
          <w:rFonts w:ascii="Times New Roman" w:hAnsi="Times New Roman" w:cs="Times New Roman"/>
          <w:sz w:val="48"/>
          <w:szCs w:val="48"/>
        </w:rPr>
        <w:t>) Implants in the Treatment of Edentulism</w:t>
      </w:r>
      <w:r w:rsidRPr="00AE083E">
        <w:rPr>
          <w:rFonts w:ascii="Times New Roman" w:hAnsi="Times New Roman" w:cs="Times New Roman"/>
          <w:sz w:val="56"/>
          <w:szCs w:val="56"/>
        </w:rPr>
        <w:br/>
      </w:r>
      <w:r w:rsidRPr="00AE083E">
        <w:rPr>
          <w:rStyle w:val="Robust"/>
          <w:rFonts w:ascii="Times New Roman" w:hAnsi="Times New Roman" w:cs="Times New Roman"/>
          <w:sz w:val="56"/>
          <w:szCs w:val="56"/>
        </w:rPr>
        <w:t>Abstract</w:t>
      </w:r>
    </w:p>
    <w:p w:rsidR="00AE083E" w:rsidRPr="00244EBC" w:rsidRDefault="00AE083E" w:rsidP="00AE083E">
      <w:pPr>
        <w:spacing w:after="200" w:line="276" w:lineRule="auto"/>
        <w:ind w:firstLine="720"/>
        <w:rPr>
          <w:rFonts w:ascii="Times New Roman" w:eastAsia="Times New Roman" w:hAnsi="Times New Roman" w:cs="Times New Roman"/>
          <w:lang w:val="ro-RO"/>
        </w:rPr>
      </w:pPr>
    </w:p>
    <w:p w:rsidR="00AE083E" w:rsidRPr="00244EBC" w:rsidRDefault="00AE083E" w:rsidP="00AE083E">
      <w:pPr>
        <w:autoSpaceDE w:val="0"/>
        <w:autoSpaceDN w:val="0"/>
        <w:adjustRightInd w:val="0"/>
        <w:spacing w:after="0" w:line="240" w:lineRule="auto"/>
        <w:rPr>
          <w:rFonts w:ascii="Times New Roman" w:eastAsia="Times New Roman" w:hAnsi="Times New Roman" w:cs="Times New Roman"/>
          <w:color w:val="000000"/>
          <w:sz w:val="28"/>
          <w:szCs w:val="28"/>
          <w:lang w:val="ro-RO"/>
        </w:rPr>
      </w:pPr>
    </w:p>
    <w:p w:rsidR="00AE083E" w:rsidRDefault="00AE083E" w:rsidP="00AE083E">
      <w:pPr>
        <w:pStyle w:val="NormalWeb"/>
        <w:rPr>
          <w:sz w:val="28"/>
          <w:szCs w:val="28"/>
        </w:rPr>
      </w:pPr>
      <w:r w:rsidRPr="00AE083E">
        <w:rPr>
          <w:rStyle w:val="Robust"/>
          <w:sz w:val="28"/>
          <w:szCs w:val="28"/>
        </w:rPr>
        <w:t>PhD Supervisor:</w:t>
      </w:r>
      <w:r w:rsidRPr="00AE083E">
        <w:rPr>
          <w:sz w:val="28"/>
          <w:szCs w:val="28"/>
        </w:rPr>
        <w:t xml:space="preserve"> PROF. DR. ION BORDEIANU</w:t>
      </w:r>
    </w:p>
    <w:p w:rsidR="00AE083E" w:rsidRDefault="00AE083E" w:rsidP="00AE083E">
      <w:pPr>
        <w:pStyle w:val="NormalWeb"/>
        <w:rPr>
          <w:sz w:val="28"/>
          <w:szCs w:val="28"/>
        </w:rPr>
      </w:pPr>
    </w:p>
    <w:p w:rsidR="00AE083E" w:rsidRPr="00AE083E" w:rsidRDefault="00AE083E" w:rsidP="00AE083E">
      <w:pPr>
        <w:pStyle w:val="NormalWeb"/>
        <w:rPr>
          <w:sz w:val="28"/>
          <w:szCs w:val="28"/>
        </w:rPr>
      </w:pPr>
    </w:p>
    <w:p w:rsidR="00AE083E" w:rsidRDefault="00AE083E" w:rsidP="00AE083E">
      <w:pPr>
        <w:pStyle w:val="NormalWeb"/>
        <w:jc w:val="right"/>
        <w:rPr>
          <w:sz w:val="28"/>
          <w:szCs w:val="28"/>
        </w:rPr>
      </w:pPr>
      <w:r w:rsidRPr="00AE083E">
        <w:rPr>
          <w:rStyle w:val="Robust"/>
          <w:sz w:val="28"/>
          <w:szCs w:val="28"/>
        </w:rPr>
        <w:t>PhD Candidate:</w:t>
      </w:r>
      <w:r w:rsidRPr="00AE083E">
        <w:rPr>
          <w:sz w:val="28"/>
          <w:szCs w:val="28"/>
        </w:rPr>
        <w:t xml:space="preserve"> EMILIAN CHIFOR</w:t>
      </w:r>
    </w:p>
    <w:p w:rsidR="00AE083E" w:rsidRPr="00AE083E" w:rsidRDefault="00AE083E" w:rsidP="00AE083E">
      <w:pPr>
        <w:pStyle w:val="NormalWeb"/>
        <w:jc w:val="right"/>
        <w:rPr>
          <w:rStyle w:val="Robust"/>
          <w:b w:val="0"/>
          <w:bCs w:val="0"/>
          <w:sz w:val="28"/>
          <w:szCs w:val="28"/>
        </w:rPr>
      </w:pPr>
    </w:p>
    <w:p w:rsidR="00AE083E" w:rsidRDefault="00AE083E" w:rsidP="00AE083E">
      <w:pPr>
        <w:pStyle w:val="NormalWeb"/>
        <w:rPr>
          <w:rStyle w:val="Robust"/>
        </w:rPr>
      </w:pPr>
    </w:p>
    <w:p w:rsidR="004432F8" w:rsidRDefault="004432F8" w:rsidP="00AE083E">
      <w:pPr>
        <w:pStyle w:val="NormalWeb"/>
        <w:rPr>
          <w:rStyle w:val="Robust"/>
        </w:rPr>
      </w:pPr>
    </w:p>
    <w:p w:rsidR="00AE083E" w:rsidRDefault="00AE083E" w:rsidP="00AE083E">
      <w:pPr>
        <w:pStyle w:val="NormalWeb"/>
        <w:jc w:val="center"/>
      </w:pPr>
      <w:r>
        <w:rPr>
          <w:rStyle w:val="Robust"/>
        </w:rPr>
        <w:t>CONSTANTA</w:t>
      </w:r>
      <w:r>
        <w:br/>
      </w:r>
      <w:r>
        <w:rPr>
          <w:rStyle w:val="Robust"/>
        </w:rPr>
        <w:t>2025</w:t>
      </w:r>
    </w:p>
    <w:p w:rsidR="00AE083E" w:rsidRPr="00AE083E" w:rsidRDefault="00AE083E" w:rsidP="00AE083E">
      <w:pPr>
        <w:pStyle w:val="NormalWeb"/>
        <w:spacing w:before="0" w:beforeAutospacing="0" w:after="0" w:afterAutospacing="0" w:line="360" w:lineRule="auto"/>
        <w:rPr>
          <w:sz w:val="28"/>
          <w:szCs w:val="28"/>
        </w:rPr>
      </w:pPr>
      <w:r w:rsidRPr="00AE083E">
        <w:rPr>
          <w:rStyle w:val="Robust"/>
          <w:sz w:val="28"/>
          <w:szCs w:val="28"/>
        </w:rPr>
        <w:lastRenderedPageBreak/>
        <w:t>Doctoral Committee:</w:t>
      </w:r>
    </w:p>
    <w:p w:rsidR="00AE083E" w:rsidRPr="00AE083E" w:rsidRDefault="00AE083E" w:rsidP="00AE083E">
      <w:pPr>
        <w:pStyle w:val="NormalWeb"/>
        <w:spacing w:before="0" w:beforeAutospacing="0" w:after="0" w:afterAutospacing="0" w:line="360" w:lineRule="auto"/>
        <w:rPr>
          <w:sz w:val="28"/>
          <w:szCs w:val="28"/>
        </w:rPr>
      </w:pPr>
      <w:r w:rsidRPr="00AE083E">
        <w:rPr>
          <w:rStyle w:val="Robust"/>
          <w:sz w:val="28"/>
          <w:szCs w:val="28"/>
        </w:rPr>
        <w:t>President:</w:t>
      </w:r>
      <w:r w:rsidRPr="00AE083E">
        <w:rPr>
          <w:sz w:val="28"/>
          <w:szCs w:val="28"/>
        </w:rPr>
        <w:t xml:space="preserve"> Prof. Dr. Vasile Sârbu</w:t>
      </w:r>
      <w:r w:rsidRPr="00AE083E">
        <w:rPr>
          <w:sz w:val="28"/>
          <w:szCs w:val="28"/>
        </w:rPr>
        <w:br/>
      </w:r>
      <w:r w:rsidRPr="00AE083E">
        <w:rPr>
          <w:rStyle w:val="Robust"/>
          <w:sz w:val="28"/>
          <w:szCs w:val="28"/>
        </w:rPr>
        <w:t>PhD Supervisor:</w:t>
      </w:r>
      <w:r w:rsidRPr="00AE083E">
        <w:rPr>
          <w:sz w:val="28"/>
          <w:szCs w:val="28"/>
        </w:rPr>
        <w:t xml:space="preserve"> Prof. Dr. Ion Bordeianu</w:t>
      </w:r>
      <w:r w:rsidRPr="00AE083E">
        <w:rPr>
          <w:sz w:val="28"/>
          <w:szCs w:val="28"/>
        </w:rPr>
        <w:br/>
      </w:r>
      <w:r w:rsidRPr="00AE083E">
        <w:rPr>
          <w:rStyle w:val="Robust"/>
          <w:sz w:val="28"/>
          <w:szCs w:val="28"/>
        </w:rPr>
        <w:t>Members:</w:t>
      </w:r>
    </w:p>
    <w:p w:rsidR="00AE083E" w:rsidRPr="00AE083E" w:rsidRDefault="00AE083E" w:rsidP="00AE083E">
      <w:pPr>
        <w:pStyle w:val="NormalWeb"/>
        <w:numPr>
          <w:ilvl w:val="0"/>
          <w:numId w:val="1"/>
        </w:numPr>
        <w:spacing w:before="0" w:beforeAutospacing="0" w:after="0" w:afterAutospacing="0" w:line="360" w:lineRule="auto"/>
        <w:rPr>
          <w:sz w:val="28"/>
          <w:szCs w:val="28"/>
        </w:rPr>
      </w:pPr>
      <w:r w:rsidRPr="00AE083E">
        <w:rPr>
          <w:sz w:val="28"/>
          <w:szCs w:val="28"/>
        </w:rPr>
        <w:t>Prof. Dr. Ioana Ileana Ion</w:t>
      </w:r>
    </w:p>
    <w:p w:rsidR="00AE083E" w:rsidRPr="00AE083E" w:rsidRDefault="00AE083E" w:rsidP="00AE083E">
      <w:pPr>
        <w:pStyle w:val="NormalWeb"/>
        <w:numPr>
          <w:ilvl w:val="0"/>
          <w:numId w:val="1"/>
        </w:numPr>
        <w:spacing w:before="0" w:beforeAutospacing="0" w:after="0" w:afterAutospacing="0" w:line="360" w:lineRule="auto"/>
        <w:rPr>
          <w:sz w:val="28"/>
          <w:szCs w:val="28"/>
        </w:rPr>
      </w:pPr>
      <w:r w:rsidRPr="00AE083E">
        <w:rPr>
          <w:sz w:val="28"/>
          <w:szCs w:val="28"/>
        </w:rPr>
        <w:t>Prof. Dr. Petru Bordei</w:t>
      </w:r>
    </w:p>
    <w:p w:rsidR="00AE083E" w:rsidRPr="00AE083E" w:rsidRDefault="00AE083E" w:rsidP="00AE083E">
      <w:pPr>
        <w:pStyle w:val="NormalWeb"/>
        <w:numPr>
          <w:ilvl w:val="0"/>
          <w:numId w:val="1"/>
        </w:numPr>
        <w:spacing w:before="0" w:beforeAutospacing="0" w:after="0" w:afterAutospacing="0" w:line="360" w:lineRule="auto"/>
        <w:rPr>
          <w:sz w:val="28"/>
          <w:szCs w:val="28"/>
        </w:rPr>
      </w:pPr>
      <w:r w:rsidRPr="00AE083E">
        <w:rPr>
          <w:sz w:val="28"/>
          <w:szCs w:val="28"/>
        </w:rPr>
        <w:t>Prof. Dr. Gheorghe Ionel Comșa</w:t>
      </w:r>
    </w:p>
    <w:p w:rsidR="00B93319" w:rsidRDefault="00B93319"/>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4432F8" w:rsidRDefault="004432F8" w:rsidP="00AE083E">
      <w:pPr>
        <w:pStyle w:val="NormalWeb"/>
        <w:jc w:val="center"/>
        <w:rPr>
          <w:rStyle w:val="Robust"/>
          <w:sz w:val="32"/>
          <w:szCs w:val="32"/>
        </w:rPr>
      </w:pPr>
    </w:p>
    <w:p w:rsidR="00AE083E" w:rsidRPr="004432F8" w:rsidRDefault="00AE083E" w:rsidP="00AE083E">
      <w:pPr>
        <w:pStyle w:val="NormalWeb"/>
        <w:jc w:val="center"/>
        <w:rPr>
          <w:sz w:val="32"/>
          <w:szCs w:val="32"/>
        </w:rPr>
      </w:pPr>
      <w:r w:rsidRPr="004432F8">
        <w:rPr>
          <w:rStyle w:val="Robust"/>
          <w:sz w:val="32"/>
          <w:szCs w:val="32"/>
        </w:rPr>
        <w:t>Introduction</w:t>
      </w:r>
    </w:p>
    <w:p w:rsidR="00AE083E" w:rsidRDefault="00AE083E" w:rsidP="00AE083E">
      <w:pPr>
        <w:pStyle w:val="NormalWeb"/>
        <w:spacing w:before="0" w:beforeAutospacing="0" w:after="0" w:afterAutospacing="0" w:line="360" w:lineRule="auto"/>
        <w:ind w:firstLine="720"/>
        <w:jc w:val="both"/>
      </w:pPr>
      <w:r>
        <w:t>Teeth are specialized anatomical structures of a hard nature, anchored in the jaws, whose primary role is the initial mechanical processing of food. However, their importance extends beyond the simple masticatory function, as they a</w:t>
      </w:r>
      <w:bookmarkStart w:id="0" w:name="_GoBack"/>
      <w:bookmarkEnd w:id="0"/>
      <w:r>
        <w:t>re involved in maintaining the functional balance of the dento-maxillary system, in phonation, facial aesthetics, and in the overall quality of life of the individual. Throughout human evolution, the integrity of the dentition has represented an essential element for survival, adaptation, and social integration.</w:t>
      </w:r>
    </w:p>
    <w:p w:rsidR="00AE083E" w:rsidRDefault="00AE083E" w:rsidP="00AE083E">
      <w:pPr>
        <w:pStyle w:val="NormalWeb"/>
        <w:spacing w:before="0" w:beforeAutospacing="0" w:after="0" w:afterAutospacing="0" w:line="360" w:lineRule="auto"/>
        <w:ind w:firstLine="720"/>
        <w:jc w:val="both"/>
      </w:pPr>
      <w:r>
        <w:t>Advances in the field of dental medicine and fundamental biological sciences have enabled an in-depth understanding of the mechanisms involved in the development, structure, and function of teeth. Interdisciplinary research in fields such as embryology, molecular genetics, histology, and physiology has contributed to elucidating the complex processes underlying odontogenesis and the maintenance of dental organ functionality. Understanding these processes is fundamental for the modern therapeutic approach to dental pathologies and for the development of prosthetic restorative solutions, including dental implants.</w:t>
      </w:r>
    </w:p>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Default="00AE083E"/>
    <w:p w:rsidR="00AE083E" w:rsidRPr="00AE083E" w:rsidRDefault="00AE083E" w:rsidP="00AE083E">
      <w:pPr>
        <w:spacing w:before="100" w:beforeAutospacing="1" w:after="100" w:afterAutospacing="1" w:line="240" w:lineRule="auto"/>
        <w:jc w:val="center"/>
        <w:rPr>
          <w:rFonts w:ascii="Times New Roman" w:eastAsia="Times New Roman" w:hAnsi="Times New Roman" w:cs="Times New Roman"/>
          <w:sz w:val="32"/>
          <w:szCs w:val="32"/>
        </w:rPr>
      </w:pPr>
      <w:r w:rsidRPr="00AE083E">
        <w:rPr>
          <w:rFonts w:ascii="Times New Roman" w:eastAsia="Times New Roman" w:hAnsi="Times New Roman" w:cs="Times New Roman"/>
          <w:b/>
          <w:bCs/>
          <w:sz w:val="32"/>
          <w:szCs w:val="32"/>
        </w:rPr>
        <w:lastRenderedPageBreak/>
        <w:t>I. Current State of Knowledge</w:t>
      </w:r>
    </w:p>
    <w:p w:rsidR="00AE083E" w:rsidRPr="00AE083E" w:rsidRDefault="00AE083E" w:rsidP="00AE083E">
      <w:pPr>
        <w:spacing w:before="100" w:beforeAutospacing="1" w:after="100" w:afterAutospacing="1" w:line="240" w:lineRule="auto"/>
        <w:rPr>
          <w:rFonts w:ascii="Times New Roman" w:eastAsia="Times New Roman" w:hAnsi="Times New Roman" w:cs="Times New Roman"/>
          <w:sz w:val="28"/>
          <w:szCs w:val="28"/>
        </w:rPr>
      </w:pPr>
      <w:r w:rsidRPr="00AE083E">
        <w:rPr>
          <w:rFonts w:ascii="Times New Roman" w:eastAsia="Times New Roman" w:hAnsi="Times New Roman" w:cs="Times New Roman"/>
          <w:b/>
          <w:bCs/>
          <w:sz w:val="28"/>
          <w:szCs w:val="28"/>
        </w:rPr>
        <w:t>I.1. Embryology, Anatomy, and Physiology of the Tooth</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Odontogenesis represents the complex biological process through which teeth are formed and is characteristic of diphyodont mammals, in which two successive dental generations develop: the deciduous dentition and the permanent dentition. This process begins early in intrauterine life and results from interactions between epithelial and mesenchymal tissues, coordinated by multiple evolutionarily conserved molecular signaling pathways.</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From a chronological perspective, odontogenesis unfolds in several main stages: initiation of tooth formation, crown development, root formation, development of supporting tissues, and finally dental eruption. The tissues involved originate from two distinct embryonic sources: the oral ectoderm, from which enamel develops, and mesenchyme derived from the cranial neural crest, responsible for the formation of dentin, pulp, cementum, and periodontal structures.</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Dental crown formation is a staged process that begins with the appearance of the dental lamina, an epithelial thickening at the level of the embryonic jaws. From this structure, dental buds develop, which will give rise to the deciduous teeth and subsequently to the permanent teeth.</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The process of crown development passes through the bud, cap, and bell stages. During these stages, the enamel organ, dental papilla, and dental follicle progressively differentiate, together forming the tooth germ. Cellular differentiation leads to the appearance of ameloblasts and odontoblasts, specialized cells responsible for the formation of enamel and dentin, respectively.</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Crown morphodifferentiation is genetically determined and establishes the characteristic shape of each dental group. The processes of amelogenesis and dentinogenesis occur in a coordinated manner, with enamel forming from the inside outward and dentin from the periphery toward the center of the tooth.</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Root formation begins after crown completion and is controlled by Hertwig’s epithelial root sheath (HERS). This epithelial structure determines the shape, length, and number of dental roots. By inducing the differentiation of radicular odontoblasts, HERS coordinates the deposition of radicular dentin.</w:t>
      </w:r>
      <w:r>
        <w:rPr>
          <w:rFonts w:ascii="Times New Roman" w:eastAsia="Times New Roman" w:hAnsi="Times New Roman" w:cs="Times New Roman"/>
          <w:sz w:val="24"/>
          <w:szCs w:val="24"/>
        </w:rPr>
        <w:t xml:space="preserve"> </w:t>
      </w:r>
      <w:r w:rsidRPr="00AE083E">
        <w:rPr>
          <w:rFonts w:ascii="Times New Roman" w:eastAsia="Times New Roman" w:hAnsi="Times New Roman" w:cs="Times New Roman"/>
          <w:sz w:val="24"/>
          <w:szCs w:val="24"/>
        </w:rPr>
        <w:t xml:space="preserve">After the initiation of radicular dentinogenesis, Hertwig’s sheath fragments, with its remnants persisting as the epithelial rests of Malassez within the periodontal ligament. The number of roots is determined by epithelial projections of HERS, which may generate root </w:t>
      </w:r>
      <w:r w:rsidRPr="00AE083E">
        <w:rPr>
          <w:rFonts w:ascii="Times New Roman" w:eastAsia="Times New Roman" w:hAnsi="Times New Roman" w:cs="Times New Roman"/>
          <w:sz w:val="24"/>
          <w:szCs w:val="24"/>
        </w:rPr>
        <w:lastRenderedPageBreak/>
        <w:t>bifurcations or trifurcations, characteristic of multirooted teeth.</w:t>
      </w:r>
      <w:r>
        <w:rPr>
          <w:rFonts w:ascii="Times New Roman" w:eastAsia="Times New Roman" w:hAnsi="Times New Roman" w:cs="Times New Roman"/>
          <w:sz w:val="24"/>
          <w:szCs w:val="24"/>
        </w:rPr>
        <w:t xml:space="preserve"> </w:t>
      </w:r>
      <w:r w:rsidRPr="00AE083E">
        <w:rPr>
          <w:rFonts w:ascii="Times New Roman" w:eastAsia="Times New Roman" w:hAnsi="Times New Roman" w:cs="Times New Roman"/>
          <w:sz w:val="24"/>
          <w:szCs w:val="24"/>
        </w:rPr>
        <w:t>The progressive elongation of the root causes the displacement of the tooth toward the oral cavity, representing one of the mechanisms involved in dental eruption.</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The periodontium represents the ensemble of tooth-supporting tissues and includes the radicular cementum, periodontal ligament, alveolar bone, and gingiva. These structures develop concomitantly with the dental root and are essential for tooth stability and functionality.</w:t>
      </w:r>
      <w:r>
        <w:rPr>
          <w:rFonts w:ascii="Times New Roman" w:eastAsia="Times New Roman" w:hAnsi="Times New Roman" w:cs="Times New Roman"/>
          <w:sz w:val="24"/>
          <w:szCs w:val="24"/>
        </w:rPr>
        <w:t xml:space="preserve"> </w:t>
      </w:r>
      <w:r w:rsidRPr="00AE083E">
        <w:rPr>
          <w:rFonts w:ascii="Times New Roman" w:eastAsia="Times New Roman" w:hAnsi="Times New Roman" w:cs="Times New Roman"/>
          <w:sz w:val="24"/>
          <w:szCs w:val="24"/>
        </w:rPr>
        <w:t>Cementogenesis is initiated after the disintegration of Hertwig’s sheath, when dental follicle cells differentiate into cementoblasts. The periodontal ligament forms from mesenchymal fibroblasts and ensures the elastic anchorage of the tooth within the alveolus. Alveolar bone develops through the differentiation of osteoblasts from the dental sac and undergoes continuous remodeling adapted to functional demands.</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The gingiva, a component of the oral mucosa, forms the dentogingival junction, an area of major importance in maintaining periodontal health.</w:t>
      </w:r>
    </w:p>
    <w:p w:rsidR="00AE083E" w:rsidRPr="00AE083E" w:rsidRDefault="00AE083E" w:rsidP="00AE083E">
      <w:pPr>
        <w:spacing w:before="100" w:beforeAutospacing="1" w:after="100" w:afterAutospacing="1" w:line="240" w:lineRule="auto"/>
        <w:rPr>
          <w:rFonts w:ascii="Times New Roman" w:eastAsia="Times New Roman" w:hAnsi="Times New Roman" w:cs="Times New Roman"/>
          <w:sz w:val="28"/>
          <w:szCs w:val="28"/>
        </w:rPr>
      </w:pPr>
      <w:r w:rsidRPr="00AE083E">
        <w:rPr>
          <w:rFonts w:ascii="Times New Roman" w:eastAsia="Times New Roman" w:hAnsi="Times New Roman" w:cs="Times New Roman"/>
          <w:b/>
          <w:bCs/>
          <w:sz w:val="28"/>
          <w:szCs w:val="28"/>
        </w:rPr>
        <w:t>I.1.2. Tooth Anatomy</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From an anatomical standpoint, the tooth consists of the crown, root, and supporting structures. The anatomical crown is covered by enamel, while the root is covered by cementum and is anchored in the alveolar bone via the periodontal ligament.</w:t>
      </w:r>
    </w:p>
    <w:p w:rsid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The dental crown exhibits variable morphology depending on the type of tooth and its functional role. The crown surface consists of enamel, dentin, and the pulp chamber. Enamel is the hardest tissue in the human body, with a high degree of minera</w:t>
      </w:r>
      <w:r>
        <w:rPr>
          <w:rFonts w:ascii="Times New Roman" w:eastAsia="Times New Roman" w:hAnsi="Times New Roman" w:cs="Times New Roman"/>
          <w:sz w:val="24"/>
          <w:szCs w:val="24"/>
        </w:rPr>
        <w:t xml:space="preserve">lization and a protective role. </w:t>
      </w:r>
      <w:r w:rsidRPr="00AE083E">
        <w:rPr>
          <w:rFonts w:ascii="Times New Roman" w:eastAsia="Times New Roman" w:hAnsi="Times New Roman" w:cs="Times New Roman"/>
          <w:sz w:val="24"/>
          <w:szCs w:val="24"/>
        </w:rPr>
        <w:t>Dentin constitutes the main mass of the tooth and has elastic properties that support the enamel and protect the dental pulp. The dental pulp is a vascularized and innervated connective tissue responsible for tooth nutrition, sensitivity, and reparative capacity. Together, these structures form the pulp–dentin complex, the functional biological unit of the tooth.</w:t>
      </w:r>
    </w:p>
    <w:p w:rsid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The enamel–cementum junction represents the anatomical boundary between the crown and the root. This area exhibits individual morphological variations, which may influence susceptibility to periodontal disease and dentin hypersensitivity in cases of gingival recession.</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 xml:space="preserve">The dental root anchors the tooth in the alveolar bone and houses the endodontic system. Root canal morphology is variable, a feature with major clinical implications in endodontic </w:t>
      </w:r>
      <w:r w:rsidRPr="00AE083E">
        <w:rPr>
          <w:rFonts w:ascii="Times New Roman" w:eastAsia="Times New Roman" w:hAnsi="Times New Roman" w:cs="Times New Roman"/>
          <w:sz w:val="24"/>
          <w:szCs w:val="24"/>
        </w:rPr>
        <w:lastRenderedPageBreak/>
        <w:t>treatments. Radicular cementum protects the dentin and ensures the insertion of periodontal ligaments.</w:t>
      </w:r>
    </w:p>
    <w:p w:rsidR="00AE083E" w:rsidRPr="00AE083E" w:rsidRDefault="00AE083E" w:rsidP="00AE083E">
      <w:pPr>
        <w:spacing w:before="100" w:beforeAutospacing="1" w:after="100" w:afterAutospacing="1" w:line="240" w:lineRule="auto"/>
        <w:rPr>
          <w:rFonts w:ascii="Times New Roman" w:eastAsia="Times New Roman" w:hAnsi="Times New Roman" w:cs="Times New Roman"/>
          <w:sz w:val="28"/>
          <w:szCs w:val="28"/>
        </w:rPr>
      </w:pPr>
      <w:r w:rsidRPr="00AE083E">
        <w:rPr>
          <w:rFonts w:ascii="Times New Roman" w:eastAsia="Times New Roman" w:hAnsi="Times New Roman" w:cs="Times New Roman"/>
          <w:b/>
          <w:bCs/>
          <w:sz w:val="28"/>
          <w:szCs w:val="28"/>
        </w:rPr>
        <w:t>I.1.3. Tooth Physiology</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Tooth physiology reflects the complex interaction between its structures and the surrounding environment. The tooth does not function in isolation but is integrated into the stomatognathic system.</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Odontogenesis is genetically controlled through homeobox genes and signaling pathways such as BMP, FGF, SHH, Wnt, and Runx2. These pathways coordinate dental patterning, morphogenesis, and mineralization of dental structures. The processes of amelogenesis, dentinogenesis, cementogenesis, and osteogenesis are strictly regulated and interdependent. Dental eruption represents the final stage of tooth development and involves bone remodeling through the activity of osteoclasts and osteoblasts.</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The dental pulp fulfills essential functions, including dentin formation and repair, sensory, nutritive, and inflammatory functions. Pulpal innervation allows pain perception, constituting a protective mechanism against external aggression.</w:t>
      </w:r>
    </w:p>
    <w:p w:rsidR="00AE083E" w:rsidRPr="00AE083E" w:rsidRDefault="00AE083E" w:rsidP="00AE083E">
      <w:pPr>
        <w:spacing w:after="0" w:line="360" w:lineRule="auto"/>
        <w:ind w:firstLine="36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Teeth perform multiple fundamental functions:</w:t>
      </w:r>
    </w:p>
    <w:p w:rsidR="00AE083E" w:rsidRPr="00AE083E" w:rsidRDefault="00AE083E" w:rsidP="00AE083E">
      <w:pPr>
        <w:numPr>
          <w:ilvl w:val="0"/>
          <w:numId w:val="2"/>
        </w:numPr>
        <w:spacing w:after="0" w:line="360" w:lineRule="auto"/>
        <w:jc w:val="both"/>
        <w:rPr>
          <w:rFonts w:ascii="Times New Roman" w:eastAsia="Times New Roman" w:hAnsi="Times New Roman" w:cs="Times New Roman"/>
          <w:sz w:val="24"/>
          <w:szCs w:val="24"/>
        </w:rPr>
      </w:pPr>
      <w:r w:rsidRPr="00AE083E">
        <w:rPr>
          <w:rFonts w:ascii="Times New Roman" w:eastAsia="Times New Roman" w:hAnsi="Times New Roman" w:cs="Times New Roman"/>
          <w:b/>
          <w:bCs/>
          <w:sz w:val="24"/>
          <w:szCs w:val="24"/>
        </w:rPr>
        <w:t>Masticatory function</w:t>
      </w:r>
      <w:r w:rsidRPr="00AE083E">
        <w:rPr>
          <w:rFonts w:ascii="Times New Roman" w:eastAsia="Times New Roman" w:hAnsi="Times New Roman" w:cs="Times New Roman"/>
          <w:sz w:val="24"/>
          <w:szCs w:val="24"/>
        </w:rPr>
        <w:t>, through food fragmentation and preparation;</w:t>
      </w:r>
    </w:p>
    <w:p w:rsidR="00AE083E" w:rsidRPr="00AE083E" w:rsidRDefault="00AE083E" w:rsidP="00AE083E">
      <w:pPr>
        <w:numPr>
          <w:ilvl w:val="0"/>
          <w:numId w:val="2"/>
        </w:numPr>
        <w:spacing w:after="0" w:line="360" w:lineRule="auto"/>
        <w:jc w:val="both"/>
        <w:rPr>
          <w:rFonts w:ascii="Times New Roman" w:eastAsia="Times New Roman" w:hAnsi="Times New Roman" w:cs="Times New Roman"/>
          <w:sz w:val="24"/>
          <w:szCs w:val="24"/>
        </w:rPr>
      </w:pPr>
      <w:r w:rsidRPr="00AE083E">
        <w:rPr>
          <w:rFonts w:ascii="Times New Roman" w:eastAsia="Times New Roman" w:hAnsi="Times New Roman" w:cs="Times New Roman"/>
          <w:b/>
          <w:bCs/>
          <w:sz w:val="24"/>
          <w:szCs w:val="24"/>
        </w:rPr>
        <w:t>Phonatory function</w:t>
      </w:r>
      <w:r w:rsidRPr="00AE083E">
        <w:rPr>
          <w:rFonts w:ascii="Times New Roman" w:eastAsia="Times New Roman" w:hAnsi="Times New Roman" w:cs="Times New Roman"/>
          <w:sz w:val="24"/>
          <w:szCs w:val="24"/>
        </w:rPr>
        <w:t>, by contributing to sound articulation;</w:t>
      </w:r>
    </w:p>
    <w:p w:rsidR="00AE083E" w:rsidRPr="00AE083E" w:rsidRDefault="00AE083E" w:rsidP="00AE083E">
      <w:pPr>
        <w:numPr>
          <w:ilvl w:val="0"/>
          <w:numId w:val="2"/>
        </w:numPr>
        <w:spacing w:after="0" w:line="360" w:lineRule="auto"/>
        <w:jc w:val="both"/>
        <w:rPr>
          <w:rFonts w:ascii="Times New Roman" w:eastAsia="Times New Roman" w:hAnsi="Times New Roman" w:cs="Times New Roman"/>
          <w:sz w:val="24"/>
          <w:szCs w:val="24"/>
        </w:rPr>
      </w:pPr>
      <w:r w:rsidRPr="00AE083E">
        <w:rPr>
          <w:rFonts w:ascii="Times New Roman" w:eastAsia="Times New Roman" w:hAnsi="Times New Roman" w:cs="Times New Roman"/>
          <w:b/>
          <w:bCs/>
          <w:sz w:val="24"/>
          <w:szCs w:val="24"/>
        </w:rPr>
        <w:t>Esthetic function</w:t>
      </w:r>
      <w:r w:rsidRPr="00AE083E">
        <w:rPr>
          <w:rFonts w:ascii="Times New Roman" w:eastAsia="Times New Roman" w:hAnsi="Times New Roman" w:cs="Times New Roman"/>
          <w:sz w:val="24"/>
          <w:szCs w:val="24"/>
        </w:rPr>
        <w:t>, contributing to facial harmony and expressiveness;</w:t>
      </w:r>
    </w:p>
    <w:p w:rsidR="00AE083E" w:rsidRPr="00AE083E" w:rsidRDefault="00AE083E" w:rsidP="00AE083E">
      <w:pPr>
        <w:numPr>
          <w:ilvl w:val="0"/>
          <w:numId w:val="2"/>
        </w:numPr>
        <w:spacing w:after="0" w:line="360" w:lineRule="auto"/>
        <w:jc w:val="both"/>
        <w:rPr>
          <w:rFonts w:ascii="Times New Roman" w:eastAsia="Times New Roman" w:hAnsi="Times New Roman" w:cs="Times New Roman"/>
          <w:sz w:val="24"/>
          <w:szCs w:val="24"/>
        </w:rPr>
      </w:pPr>
      <w:r w:rsidRPr="00AE083E">
        <w:rPr>
          <w:rFonts w:ascii="Times New Roman" w:eastAsia="Times New Roman" w:hAnsi="Times New Roman" w:cs="Times New Roman"/>
          <w:b/>
          <w:bCs/>
          <w:sz w:val="24"/>
          <w:szCs w:val="24"/>
        </w:rPr>
        <w:t>Other functions</w:t>
      </w:r>
      <w:r w:rsidRPr="00AE083E">
        <w:rPr>
          <w:rFonts w:ascii="Times New Roman" w:eastAsia="Times New Roman" w:hAnsi="Times New Roman" w:cs="Times New Roman"/>
          <w:sz w:val="24"/>
          <w:szCs w:val="24"/>
        </w:rPr>
        <w:t>, such as maintaining the vertical dimension of occlusion and the stability of dental arches.</w:t>
      </w:r>
    </w:p>
    <w:p w:rsidR="00AE083E" w:rsidRPr="00AE083E" w:rsidRDefault="00AE083E" w:rsidP="00AE083E">
      <w:pPr>
        <w:spacing w:before="100" w:beforeAutospacing="1" w:after="100" w:afterAutospacing="1" w:line="240" w:lineRule="auto"/>
        <w:rPr>
          <w:rFonts w:ascii="Times New Roman" w:eastAsia="Times New Roman" w:hAnsi="Times New Roman" w:cs="Times New Roman"/>
          <w:sz w:val="28"/>
          <w:szCs w:val="28"/>
        </w:rPr>
      </w:pPr>
      <w:r w:rsidRPr="00AE083E">
        <w:rPr>
          <w:rFonts w:ascii="Times New Roman" w:eastAsia="Times New Roman" w:hAnsi="Times New Roman" w:cs="Times New Roman"/>
          <w:b/>
          <w:bCs/>
          <w:sz w:val="28"/>
          <w:szCs w:val="28"/>
        </w:rPr>
        <w:t>I.2. Edentulism – General Characteristics and Treatment</w:t>
      </w:r>
    </w:p>
    <w:p w:rsidR="00AE083E" w:rsidRDefault="00AE083E" w:rsidP="00AE083E">
      <w:pPr>
        <w:spacing w:after="0" w:line="360" w:lineRule="auto"/>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Edentulism represents one of the most frequent and significant pathologies of the dento-maxillary system, with major implications for oral function, facial aesthetics, and patients’ quality of life. Partial or total tooth loss leads to structural, functional, and psychosocial changes, making edentulism a public health issue addressed interdisciplinarily in modern dental medicine.</w:t>
      </w:r>
    </w:p>
    <w:p w:rsidR="004432F8" w:rsidRDefault="004432F8" w:rsidP="00AE083E">
      <w:pPr>
        <w:spacing w:after="0" w:line="360" w:lineRule="auto"/>
        <w:jc w:val="both"/>
        <w:rPr>
          <w:rFonts w:ascii="Times New Roman" w:eastAsia="Times New Roman" w:hAnsi="Times New Roman" w:cs="Times New Roman"/>
          <w:sz w:val="24"/>
          <w:szCs w:val="24"/>
        </w:rPr>
      </w:pPr>
    </w:p>
    <w:p w:rsidR="004432F8" w:rsidRPr="00AE083E" w:rsidRDefault="004432F8" w:rsidP="00AE083E">
      <w:pPr>
        <w:spacing w:after="0" w:line="360" w:lineRule="auto"/>
        <w:jc w:val="both"/>
        <w:rPr>
          <w:rFonts w:ascii="Times New Roman" w:eastAsia="Times New Roman" w:hAnsi="Times New Roman" w:cs="Times New Roman"/>
          <w:sz w:val="24"/>
          <w:szCs w:val="24"/>
        </w:rPr>
      </w:pPr>
    </w:p>
    <w:p w:rsidR="00AE083E" w:rsidRPr="00AE083E" w:rsidRDefault="00AE083E" w:rsidP="00AE083E">
      <w:pPr>
        <w:spacing w:before="100" w:beforeAutospacing="1" w:after="100" w:afterAutospacing="1" w:line="240" w:lineRule="auto"/>
        <w:rPr>
          <w:rFonts w:ascii="Times New Roman" w:eastAsia="Times New Roman" w:hAnsi="Times New Roman" w:cs="Times New Roman"/>
          <w:sz w:val="28"/>
          <w:szCs w:val="28"/>
        </w:rPr>
      </w:pPr>
      <w:r w:rsidRPr="00AE083E">
        <w:rPr>
          <w:rFonts w:ascii="Times New Roman" w:eastAsia="Times New Roman" w:hAnsi="Times New Roman" w:cs="Times New Roman"/>
          <w:b/>
          <w:bCs/>
          <w:sz w:val="28"/>
          <w:szCs w:val="28"/>
        </w:rPr>
        <w:lastRenderedPageBreak/>
        <w:t>I.2.1. General Aspects of Edentulism: Definition, Epidemiology, and Etiology</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Edentulism is defined as the absence of one or more teeth from the dental arch, either congenital or acquired during life. Depending on its extent, edentulism may be partial or total and may affect one or both dental arches.</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From an epidemiological standpoint, edentulism has a high global prevalence and is closely correlated with age, socioeconomic status, access to dental services, and lifestyle. Studies show that tooth loss increases progressively with advancing age, with total edentulism being frequently encountered among elderly patients, though not exclusively. In countries with well-developed healthcare systems, the prevalence of severe edentulism has decreased; however, partial edentulism remains common.</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The etiology of edentulism is multifactorial. The primary cause is untreated dental caries, followed by its complications. Periodontal diseases represent another major cause through the progressive destruction of tooth-supporting structures. Other causes include dento-maxillary trauma, odontogenic infections, systemic diseases affecting the periodontium, congenital malformations (hypodontia, anodontia), as well as dental extractions performed for therapeutic or iatrogenic reasons.</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Risk factors associated with edentulism include poor oral hygiene, smoking, unbalanced diet, metabolic diseases (diabetes mellitus), osteoporosis, and limited access to preventive and curative dental treatments.</w:t>
      </w:r>
    </w:p>
    <w:p w:rsidR="00AE083E" w:rsidRPr="00AE083E" w:rsidRDefault="00AE083E" w:rsidP="00AE083E">
      <w:pPr>
        <w:spacing w:before="100" w:beforeAutospacing="1" w:after="100" w:afterAutospacing="1" w:line="240" w:lineRule="auto"/>
        <w:rPr>
          <w:rFonts w:ascii="Times New Roman" w:eastAsia="Times New Roman" w:hAnsi="Times New Roman" w:cs="Times New Roman"/>
          <w:sz w:val="28"/>
          <w:szCs w:val="28"/>
        </w:rPr>
      </w:pPr>
      <w:r w:rsidRPr="00AE083E">
        <w:rPr>
          <w:rFonts w:ascii="Times New Roman" w:eastAsia="Times New Roman" w:hAnsi="Times New Roman" w:cs="Times New Roman"/>
          <w:b/>
          <w:bCs/>
          <w:sz w:val="28"/>
          <w:szCs w:val="28"/>
        </w:rPr>
        <w:t>I.2.2. Classification of Edentulism</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The classification of edentulism is essential for establishing an accurate diagnosis and an appropriate treatment plan. From a topographic perspective, edentulism is classified into partial edentulism and total edentulism.</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Partial edentulism may be bounded or extended, unilateral or bilateral, and may involve the anterior region, posterior region, or combined areas. A commonly used classification in prosthetic practice is the Kennedy classification, which divides partial edentulism into four main classes based on the location and extent of edentulous spaces, playing an important role in selecting the type of prosthetic restoration.</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lastRenderedPageBreak/>
        <w:t>Total edentulism is defined by the complete absence of teeth from one or both dental arches. It leads to major changes in the stomatognathic system, including progressive resorption of the alveolar ridges, loss of vertical dimension of occlusion, and characteristic facial changes.</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From an evolutionary standpoint, edentulism may be recent or long-standing, an aspect of major clinical importance in choosing therapeutic solutions, as long-standing edentulism is associated with bone atrophy and pronounced functional adaptations.</w:t>
      </w:r>
    </w:p>
    <w:p w:rsidR="00AE083E" w:rsidRPr="00AE083E" w:rsidRDefault="00AE083E" w:rsidP="00AE083E">
      <w:pPr>
        <w:spacing w:before="100" w:beforeAutospacing="1" w:after="100" w:afterAutospacing="1" w:line="240" w:lineRule="auto"/>
        <w:rPr>
          <w:rFonts w:ascii="Times New Roman" w:eastAsia="Times New Roman" w:hAnsi="Times New Roman" w:cs="Times New Roman"/>
          <w:sz w:val="28"/>
          <w:szCs w:val="28"/>
        </w:rPr>
      </w:pPr>
      <w:r w:rsidRPr="00AE083E">
        <w:rPr>
          <w:rFonts w:ascii="Times New Roman" w:eastAsia="Times New Roman" w:hAnsi="Times New Roman" w:cs="Times New Roman"/>
          <w:b/>
          <w:bCs/>
          <w:sz w:val="28"/>
          <w:szCs w:val="28"/>
        </w:rPr>
        <w:t>I.2.3. Clinical Manifestations of Edentulism</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The clinical manifestations of edentulism are multiple and complex, affecting both oral structures and the patient’s overall functioning. Locally, edentulism leads to the loss of effective masticatory function, with reduced ability to fragment food and changes in dietary habits.</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Alveolar bone resorption represents one of the most important consequences of edentulism. It occurs as a result of the lack of functional stimulation transmitted through the periodontal ligament and leads to a reduction in bone volume, negatively impacting the stability of future prosthetic or implant-supported restorations.</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Edentulism causes occlusal imbalances, migration of adjacent teeth, extrusion of opposing teeth, and the occurrence of occlusal trauma. At the articular and muscular levels, temporomandibular joint disorders, muscle pain, and dysfunctions of the masticatory system may occur.</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Phonatory disturbances are frequent, especially in anterior edentulism, through the alteration of the pronunciation of certain sounds. From an esthetic perspective, tooth loss leads to significant facial changes, such as lip collapse, accentuation of nasolabial folds, and premature aging of facial appearance.</w:t>
      </w:r>
    </w:p>
    <w:p w:rsidR="00AE083E" w:rsidRPr="00AE083E" w:rsidRDefault="00AE083E" w:rsidP="00AE083E">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Finally, edentulism has an important psychological impact, leading to decreased self-esteem, social anxiety, and reduced quality of life.</w:t>
      </w:r>
    </w:p>
    <w:p w:rsidR="00AE083E" w:rsidRPr="00AE083E" w:rsidRDefault="00AE083E" w:rsidP="00AE083E">
      <w:pPr>
        <w:spacing w:before="100" w:beforeAutospacing="1" w:after="100" w:afterAutospacing="1" w:line="240" w:lineRule="auto"/>
        <w:rPr>
          <w:rFonts w:ascii="Times New Roman" w:eastAsia="Times New Roman" w:hAnsi="Times New Roman" w:cs="Times New Roman"/>
          <w:sz w:val="28"/>
          <w:szCs w:val="28"/>
        </w:rPr>
      </w:pPr>
      <w:r w:rsidRPr="00AE083E">
        <w:rPr>
          <w:rFonts w:ascii="Times New Roman" w:eastAsia="Times New Roman" w:hAnsi="Times New Roman" w:cs="Times New Roman"/>
          <w:b/>
          <w:bCs/>
          <w:sz w:val="28"/>
          <w:szCs w:val="28"/>
        </w:rPr>
        <w:t>I.2.4. Treatment of Edentulism</w:t>
      </w:r>
    </w:p>
    <w:p w:rsidR="004432F8" w:rsidRDefault="00AE083E" w:rsidP="004432F8">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The treatment of edentulism aims to restore masticatory, phonatory, and esthetic functions, as well as to maintain the health of the remaining oral structures. The choice of therapeutic method depends on the type of edentulism, the patient’s local and general conditions, and their expectations.</w:t>
      </w:r>
      <w:r>
        <w:rPr>
          <w:rFonts w:ascii="Times New Roman" w:eastAsia="Times New Roman" w:hAnsi="Times New Roman" w:cs="Times New Roman"/>
          <w:sz w:val="24"/>
          <w:szCs w:val="24"/>
        </w:rPr>
        <w:t xml:space="preserve"> </w:t>
      </w:r>
      <w:r w:rsidRPr="00AE083E">
        <w:rPr>
          <w:rFonts w:ascii="Times New Roman" w:eastAsia="Times New Roman" w:hAnsi="Times New Roman" w:cs="Times New Roman"/>
          <w:sz w:val="24"/>
          <w:szCs w:val="24"/>
        </w:rPr>
        <w:t xml:space="preserve">Removable partial dentures represent a classical prosthetic solution, indicated </w:t>
      </w:r>
      <w:r w:rsidRPr="00AE083E">
        <w:rPr>
          <w:rFonts w:ascii="Times New Roman" w:eastAsia="Times New Roman" w:hAnsi="Times New Roman" w:cs="Times New Roman"/>
          <w:sz w:val="24"/>
          <w:szCs w:val="24"/>
        </w:rPr>
        <w:lastRenderedPageBreak/>
        <w:t>especially in extensive partial edentulism when local or general conditions do not allow fixed restorations or implant placement. They consist of a prosthetic base, retention and support elements, and artificial teeth. The advantages of removable dentures include lower cost, ease of fabrication, and the possibility of later adjustment. Disadvantages include reduced stability and comfort, negative impact on remaining teeth, and sometimes difficult psychological acceptance.</w:t>
      </w:r>
    </w:p>
    <w:p w:rsidR="00AE083E" w:rsidRPr="00AE083E" w:rsidRDefault="00AE083E" w:rsidP="004432F8">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Fixed prostheses, represented by dental bridges, are indicated in limited edentulism with viable abutment teeth. They provide stable restorations with functional and esthetic results superior to removable dentures. Dental bridges require the removal of tooth structure from abutment teeth and do not prevent bone resorption in the edentulous area. Their prognosis also depends on the periodontal and endodontic status of the supporting teeth.</w:t>
      </w:r>
    </w:p>
    <w:p w:rsidR="00AE083E" w:rsidRPr="00AE083E" w:rsidRDefault="00AE083E" w:rsidP="004432F8">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Dental implants represent the modern and treatment of choice for edentulism, allowing functional and esthetic restoration without compromising adjacent teeth. The concept of dental implants has evolved significantly over recent decades, following the discovery of the phenomenon of osseointegration by Brånemark. This discovery laid the foundation for the development of modern implantology, transforming the endosseous implant into a predictable and safe solution. Dental implants can be classified according to shape, size, material, and insertion method. The most commonly used are endosseous implants, mainly manufactured from titanium or titanium alloys due to their biocompatibility and favorable mechanical properties.</w:t>
      </w:r>
    </w:p>
    <w:p w:rsidR="004432F8" w:rsidRDefault="00AE083E" w:rsidP="004432F8">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The modern endosseous implant consists of the implant body, prosthetic connection, and prosthetic abutment. Implant surfaces have evolved significantly and are treated to promote rapid osseointegration and long-term stability.</w:t>
      </w:r>
      <w:r w:rsidR="004432F8">
        <w:rPr>
          <w:rFonts w:ascii="Times New Roman" w:eastAsia="Times New Roman" w:hAnsi="Times New Roman" w:cs="Times New Roman"/>
          <w:sz w:val="24"/>
          <w:szCs w:val="24"/>
        </w:rPr>
        <w:t xml:space="preserve"> </w:t>
      </w:r>
      <w:r w:rsidRPr="00AE083E">
        <w:rPr>
          <w:rFonts w:ascii="Times New Roman" w:eastAsia="Times New Roman" w:hAnsi="Times New Roman" w:cs="Times New Roman"/>
          <w:sz w:val="24"/>
          <w:szCs w:val="24"/>
        </w:rPr>
        <w:t>Implant-prosthetic treatment involves a surgical stage of implant insertion, followed by a period of osseointegration and the prosthetic stage proper. Depending on the case, immediate, early, or delayed restoration may be chosen.</w:t>
      </w:r>
    </w:p>
    <w:p w:rsidR="00AE083E" w:rsidRPr="00AE083E" w:rsidRDefault="00AE083E" w:rsidP="004432F8">
      <w:pPr>
        <w:spacing w:after="0" w:line="360" w:lineRule="auto"/>
        <w:ind w:firstLine="720"/>
        <w:jc w:val="both"/>
        <w:rPr>
          <w:rFonts w:ascii="Times New Roman" w:eastAsia="Times New Roman" w:hAnsi="Times New Roman" w:cs="Times New Roman"/>
          <w:sz w:val="24"/>
          <w:szCs w:val="24"/>
        </w:rPr>
      </w:pPr>
      <w:r w:rsidRPr="00AE083E">
        <w:rPr>
          <w:rFonts w:ascii="Times New Roman" w:eastAsia="Times New Roman" w:hAnsi="Times New Roman" w:cs="Times New Roman"/>
          <w:sz w:val="24"/>
          <w:szCs w:val="24"/>
        </w:rPr>
        <w:t>Although dental implants show high success rates, surgical, prosthetic, or biological complications may occur. These include failure of osseointegration, peri-implantitis, mechanical overload, and esthetic complications. Proper case selection and rigorous planning significantly reduce these risks.</w:t>
      </w:r>
    </w:p>
    <w:p w:rsidR="00AE083E" w:rsidRDefault="00AE083E"/>
    <w:p w:rsidR="004432F8" w:rsidRDefault="004432F8" w:rsidP="004432F8">
      <w:pPr>
        <w:spacing w:before="100" w:beforeAutospacing="1" w:after="100" w:afterAutospacing="1" w:line="240" w:lineRule="auto"/>
        <w:rPr>
          <w:rFonts w:ascii="Times New Roman" w:eastAsia="Times New Roman" w:hAnsi="Times New Roman" w:cs="Times New Roman"/>
          <w:b/>
          <w:bCs/>
          <w:sz w:val="24"/>
          <w:szCs w:val="24"/>
        </w:rPr>
      </w:pPr>
    </w:p>
    <w:p w:rsidR="004432F8" w:rsidRPr="004432F8" w:rsidRDefault="004432F8" w:rsidP="004432F8">
      <w:pPr>
        <w:spacing w:before="100" w:beforeAutospacing="1" w:after="100" w:afterAutospacing="1" w:line="240" w:lineRule="auto"/>
        <w:jc w:val="center"/>
        <w:rPr>
          <w:rFonts w:ascii="Times New Roman" w:eastAsia="Times New Roman" w:hAnsi="Times New Roman" w:cs="Times New Roman"/>
          <w:b/>
          <w:bCs/>
          <w:sz w:val="32"/>
          <w:szCs w:val="32"/>
        </w:rPr>
      </w:pPr>
    </w:p>
    <w:p w:rsidR="004432F8" w:rsidRPr="004432F8" w:rsidRDefault="004432F8" w:rsidP="004432F8">
      <w:pPr>
        <w:spacing w:before="100" w:beforeAutospacing="1" w:after="100" w:afterAutospacing="1" w:line="240" w:lineRule="auto"/>
        <w:jc w:val="center"/>
        <w:rPr>
          <w:rFonts w:ascii="Times New Roman" w:eastAsia="Times New Roman" w:hAnsi="Times New Roman" w:cs="Times New Roman"/>
          <w:sz w:val="32"/>
          <w:szCs w:val="32"/>
        </w:rPr>
      </w:pPr>
      <w:r w:rsidRPr="004432F8">
        <w:rPr>
          <w:rFonts w:ascii="Times New Roman" w:eastAsia="Times New Roman" w:hAnsi="Times New Roman" w:cs="Times New Roman"/>
          <w:b/>
          <w:bCs/>
          <w:sz w:val="32"/>
          <w:szCs w:val="32"/>
        </w:rPr>
        <w:lastRenderedPageBreak/>
        <w:t>II. PERSONAL CONTRIBUTION</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The personal contribution chapter represents the applied core of the present doctoral thesis and aims to clinically evaluate the use of multicompartment (multibody) implants in the treatment of edentulism, in comparison with standard dental implants, both in immediate prosthetic restoration protocols and in delayed prosthetic restoration protocols. The study was designed to analyze the efficiency, predictability, and functional and prosthetic advantages of multicompartment implants in various clinical contexts.</w:t>
      </w:r>
    </w:p>
    <w:p w:rsidR="004432F8" w:rsidRPr="004432F8" w:rsidRDefault="004432F8" w:rsidP="004432F8">
      <w:pPr>
        <w:spacing w:before="100" w:beforeAutospacing="1" w:after="100" w:afterAutospacing="1" w:line="240" w:lineRule="auto"/>
        <w:rPr>
          <w:rFonts w:ascii="Times New Roman" w:eastAsia="Times New Roman" w:hAnsi="Times New Roman" w:cs="Times New Roman"/>
          <w:sz w:val="28"/>
          <w:szCs w:val="28"/>
        </w:rPr>
      </w:pPr>
      <w:r w:rsidRPr="004432F8">
        <w:rPr>
          <w:rFonts w:ascii="Times New Roman" w:eastAsia="Times New Roman" w:hAnsi="Times New Roman" w:cs="Times New Roman"/>
          <w:b/>
          <w:bCs/>
          <w:sz w:val="28"/>
          <w:szCs w:val="28"/>
        </w:rPr>
        <w:t>II.1. Objectives of the Clinical Study</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The general objective of the clinical study was to evaluate the therapeutic outcomes obtained through the use of multicompartment implants in the treatment of partial and total edentulism, in relation to clinical, biological, and prosthetic parameters, and to compare these outcomes with those achieved using standard dental implants.</w:t>
      </w:r>
    </w:p>
    <w:p w:rsidR="004432F8" w:rsidRPr="004432F8" w:rsidRDefault="004432F8" w:rsidP="004432F8">
      <w:pPr>
        <w:spacing w:after="0" w:line="360" w:lineRule="auto"/>
        <w:ind w:firstLine="36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The specific objectives included:</w:t>
      </w:r>
    </w:p>
    <w:p w:rsidR="004432F8" w:rsidRPr="004432F8" w:rsidRDefault="004432F8" w:rsidP="004432F8">
      <w:pPr>
        <w:numPr>
          <w:ilvl w:val="0"/>
          <w:numId w:val="3"/>
        </w:num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analysis of the survival rate of multicompartment implants compared with standard implants;</w:t>
      </w:r>
    </w:p>
    <w:p w:rsidR="004432F8" w:rsidRPr="004432F8" w:rsidRDefault="004432F8" w:rsidP="004432F8">
      <w:pPr>
        <w:numPr>
          <w:ilvl w:val="0"/>
          <w:numId w:val="3"/>
        </w:num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evaluation of primary and secondary implant stability;</w:t>
      </w:r>
    </w:p>
    <w:p w:rsidR="004432F8" w:rsidRPr="004432F8" w:rsidRDefault="004432F8" w:rsidP="004432F8">
      <w:pPr>
        <w:numPr>
          <w:ilvl w:val="0"/>
          <w:numId w:val="3"/>
        </w:num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assessment of prosthetic integration in immediate and delayed restoration protocols;</w:t>
      </w:r>
    </w:p>
    <w:p w:rsidR="004432F8" w:rsidRPr="004432F8" w:rsidRDefault="004432F8" w:rsidP="004432F8">
      <w:pPr>
        <w:numPr>
          <w:ilvl w:val="0"/>
          <w:numId w:val="3"/>
        </w:num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analysis of biological and mechanical complications occurring during clinical follow-up;</w:t>
      </w:r>
    </w:p>
    <w:p w:rsidR="004432F8" w:rsidRPr="004432F8" w:rsidRDefault="004432F8" w:rsidP="004432F8">
      <w:pPr>
        <w:numPr>
          <w:ilvl w:val="0"/>
          <w:numId w:val="3"/>
        </w:num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evaluation of patient satisfaction and the impact on quality of life;</w:t>
      </w:r>
    </w:p>
    <w:p w:rsidR="004432F8" w:rsidRPr="004432F8" w:rsidRDefault="004432F8" w:rsidP="004432F8">
      <w:pPr>
        <w:numPr>
          <w:ilvl w:val="0"/>
          <w:numId w:val="3"/>
        </w:num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establishment of a predictable therapeutic algorithm for the use of multicompartment implants.</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By achieving these objectives, the study aims to contribute to the optimization of modern therapeutic strategies in oral implantology.</w:t>
      </w:r>
    </w:p>
    <w:p w:rsidR="004432F8" w:rsidRPr="004432F8" w:rsidRDefault="004432F8" w:rsidP="004432F8">
      <w:pPr>
        <w:spacing w:before="100" w:beforeAutospacing="1" w:after="100" w:afterAutospacing="1" w:line="240" w:lineRule="auto"/>
        <w:rPr>
          <w:rFonts w:ascii="Times New Roman" w:eastAsia="Times New Roman" w:hAnsi="Times New Roman" w:cs="Times New Roman"/>
          <w:sz w:val="28"/>
          <w:szCs w:val="28"/>
        </w:rPr>
      </w:pPr>
      <w:r w:rsidRPr="004432F8">
        <w:rPr>
          <w:rFonts w:ascii="Times New Roman" w:eastAsia="Times New Roman" w:hAnsi="Times New Roman" w:cs="Times New Roman"/>
          <w:b/>
          <w:bCs/>
          <w:sz w:val="28"/>
          <w:szCs w:val="28"/>
        </w:rPr>
        <w:t>II.2. Materials and Methods</w:t>
      </w:r>
    </w:p>
    <w:p w:rsidR="004432F8" w:rsidRPr="004432F8" w:rsidRDefault="004432F8" w:rsidP="004432F8">
      <w:p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 xml:space="preserve">The study was conducted as a complex clinical study, including both a prospective and a retrospective component, and was carried out on patients treated in specialized dental clinics. The </w:t>
      </w:r>
      <w:r w:rsidRPr="004432F8">
        <w:rPr>
          <w:rFonts w:ascii="Times New Roman" w:eastAsia="Times New Roman" w:hAnsi="Times New Roman" w:cs="Times New Roman"/>
          <w:sz w:val="24"/>
          <w:szCs w:val="24"/>
        </w:rPr>
        <w:lastRenderedPageBreak/>
        <w:t>methodology was designed to allow a rigorous comparative evaluation of different implant types and therapeutic protocols.</w:t>
      </w:r>
    </w:p>
    <w:p w:rsidR="004432F8" w:rsidRPr="004432F8" w:rsidRDefault="004432F8" w:rsidP="004432F8">
      <w:pPr>
        <w:spacing w:before="100" w:beforeAutospacing="1" w:after="100" w:afterAutospacing="1" w:line="240" w:lineRule="auto"/>
        <w:rPr>
          <w:rFonts w:ascii="Times New Roman" w:eastAsia="Times New Roman" w:hAnsi="Times New Roman" w:cs="Times New Roman"/>
          <w:sz w:val="28"/>
          <w:szCs w:val="28"/>
        </w:rPr>
      </w:pPr>
      <w:r w:rsidRPr="004432F8">
        <w:rPr>
          <w:rFonts w:ascii="Times New Roman" w:eastAsia="Times New Roman" w:hAnsi="Times New Roman" w:cs="Times New Roman"/>
          <w:b/>
          <w:bCs/>
          <w:sz w:val="28"/>
          <w:szCs w:val="28"/>
        </w:rPr>
        <w:t>II.2.1. Study Group</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The study group consisted of patients of both sexes, with varying ages, diagnosed with partial or total edentulism. Patients who had benefited from implant-prosthetic treatments using standard implants or multicompartment implants, within immediate or delayed restoration protocols, were included.</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Inclusion criteria targeted patients with stable general health, sufficient bone volume or the possibility of performing adjunctive augmentation procedures, and who provided informed consent. Exclusion criteria included uncontrolled systemic diseases, excessive smoking, poor oral hygiene, and lack of compliance with periodic follow-up visits.</w:t>
      </w:r>
    </w:p>
    <w:p w:rsidR="004432F8" w:rsidRPr="004432F8" w:rsidRDefault="004432F8" w:rsidP="004432F8">
      <w:pPr>
        <w:spacing w:after="0" w:line="360" w:lineRule="auto"/>
        <w:ind w:firstLine="36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The study group was divided into:</w:t>
      </w:r>
    </w:p>
    <w:p w:rsidR="004432F8" w:rsidRPr="004432F8" w:rsidRDefault="004432F8" w:rsidP="004432F8">
      <w:pPr>
        <w:numPr>
          <w:ilvl w:val="0"/>
          <w:numId w:val="4"/>
        </w:num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b/>
          <w:bCs/>
          <w:sz w:val="24"/>
          <w:szCs w:val="24"/>
        </w:rPr>
        <w:t>Prospective Study Group (PSG)</w:t>
      </w:r>
      <w:r w:rsidRPr="004432F8">
        <w:rPr>
          <w:rFonts w:ascii="Times New Roman" w:eastAsia="Times New Roman" w:hAnsi="Times New Roman" w:cs="Times New Roman"/>
          <w:sz w:val="24"/>
          <w:szCs w:val="24"/>
        </w:rPr>
        <w:t>, including patients monitored from the time of implant insertion;</w:t>
      </w:r>
    </w:p>
    <w:p w:rsidR="004432F8" w:rsidRPr="004432F8" w:rsidRDefault="004432F8" w:rsidP="004432F8">
      <w:pPr>
        <w:numPr>
          <w:ilvl w:val="0"/>
          <w:numId w:val="4"/>
        </w:num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b/>
          <w:bCs/>
          <w:sz w:val="24"/>
          <w:szCs w:val="24"/>
        </w:rPr>
        <w:t>Retrospective Study Group (RSG)</w:t>
      </w:r>
      <w:r w:rsidRPr="004432F8">
        <w:rPr>
          <w:rFonts w:ascii="Times New Roman" w:eastAsia="Times New Roman" w:hAnsi="Times New Roman" w:cs="Times New Roman"/>
          <w:sz w:val="24"/>
          <w:szCs w:val="24"/>
        </w:rPr>
        <w:t>, consisting of previously treated patients whose clinical data were analyzed retrospectively.</w:t>
      </w:r>
    </w:p>
    <w:p w:rsidR="004432F8" w:rsidRPr="004432F8" w:rsidRDefault="004432F8" w:rsidP="004432F8">
      <w:pPr>
        <w:spacing w:before="100" w:beforeAutospacing="1" w:after="100" w:afterAutospacing="1" w:line="240" w:lineRule="auto"/>
        <w:rPr>
          <w:rFonts w:ascii="Times New Roman" w:eastAsia="Times New Roman" w:hAnsi="Times New Roman" w:cs="Times New Roman"/>
          <w:sz w:val="28"/>
          <w:szCs w:val="28"/>
        </w:rPr>
      </w:pPr>
      <w:r w:rsidRPr="004432F8">
        <w:rPr>
          <w:rFonts w:ascii="Times New Roman" w:eastAsia="Times New Roman" w:hAnsi="Times New Roman" w:cs="Times New Roman"/>
          <w:b/>
          <w:bCs/>
          <w:sz w:val="28"/>
          <w:szCs w:val="28"/>
        </w:rPr>
        <w:t>II.2.2. Materials Used</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The materials used in the study included standard endosseous dental implants and multicompartment implants, manufactured from titanium or titanium alloys, with surfaces treated to promote osseointegration. Standard prosthetic abutments and multiunit abutments were also used, along with materials for provisional and definitive restorations, as well as surgical and prosthetic instruments specific to modern implantology.</w:t>
      </w:r>
      <w:r>
        <w:rPr>
          <w:rFonts w:ascii="Times New Roman" w:eastAsia="Times New Roman" w:hAnsi="Times New Roman" w:cs="Times New Roman"/>
          <w:sz w:val="24"/>
          <w:szCs w:val="24"/>
        </w:rPr>
        <w:t xml:space="preserve"> </w:t>
      </w:r>
      <w:r w:rsidRPr="004432F8">
        <w:rPr>
          <w:rFonts w:ascii="Times New Roman" w:eastAsia="Times New Roman" w:hAnsi="Times New Roman" w:cs="Times New Roman"/>
          <w:sz w:val="24"/>
          <w:szCs w:val="24"/>
        </w:rPr>
        <w:t>Clinical evaluations were performed through direct clinical examinations, radiological investigations (periapical radiographs and CBCT), implant stability measurements, and functional prosthetic analyses.</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The therapeutic method was adapted according to the type of edentulism, local conditions, and prosthetic objectives. The study distinctly analyzed immediate restoration protocols and delayed restoration protocols, using both standard implants and multicompartment implants.</w:t>
      </w:r>
    </w:p>
    <w:p w:rsidR="004432F8" w:rsidRPr="004432F8" w:rsidRDefault="004432F8" w:rsidP="004432F8">
      <w:p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 xml:space="preserve">Immediate prosthetic restoration was performed in carefully selected cases, achieving adequate primary stability. This approach allowed reduction of treatment time and rapid restoration of </w:t>
      </w:r>
      <w:r w:rsidRPr="004432F8">
        <w:rPr>
          <w:rFonts w:ascii="Times New Roman" w:eastAsia="Times New Roman" w:hAnsi="Times New Roman" w:cs="Times New Roman"/>
          <w:sz w:val="24"/>
          <w:szCs w:val="24"/>
        </w:rPr>
        <w:lastRenderedPageBreak/>
        <w:t>function and aesthetics. Case selection criteria, surgical protocol, and adaptation of provisional restorations were analyzed.</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Standard implants were used in classical immediate restoration protocols and were evaluated in terms of stability, prosthetic integration, and associated complications. The need for rigorous planning and correct distribution of occlusal forces was highlighted.</w:t>
      </w:r>
      <w:r>
        <w:rPr>
          <w:rFonts w:ascii="Times New Roman" w:eastAsia="Times New Roman" w:hAnsi="Times New Roman" w:cs="Times New Roman"/>
          <w:sz w:val="24"/>
          <w:szCs w:val="24"/>
        </w:rPr>
        <w:t xml:space="preserve"> </w:t>
      </w:r>
      <w:r w:rsidRPr="004432F8">
        <w:rPr>
          <w:rFonts w:ascii="Times New Roman" w:eastAsia="Times New Roman" w:hAnsi="Times New Roman" w:cs="Times New Roman"/>
          <w:sz w:val="24"/>
          <w:szCs w:val="24"/>
        </w:rPr>
        <w:t>The use of multiunit abutments allowed correction of prosthetic emergence and the fabrication of passive provisional restorations. Their impact on prosthetic stability and patient comfort was analyzed.</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Multicompartment implants were evaluated as an innovative solution for immediate restoration, offering advantages related to stress distribution and prosthetic flexibility. The study monitored their biomechanical behavior and integration into provisional and definitive fixed restorations.</w:t>
      </w:r>
    </w:p>
    <w:p w:rsid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In cases with limited bone volume or insufficient primary stability, delayed prosthetic restoration was chosen. This approach allowed complete osseointegration prior to functional loading.</w:t>
      </w:r>
      <w:r>
        <w:rPr>
          <w:rFonts w:ascii="Times New Roman" w:eastAsia="Times New Roman" w:hAnsi="Times New Roman" w:cs="Times New Roman"/>
          <w:sz w:val="24"/>
          <w:szCs w:val="24"/>
        </w:rPr>
        <w:t xml:space="preserve"> </w:t>
      </w:r>
      <w:r w:rsidRPr="004432F8">
        <w:rPr>
          <w:rFonts w:ascii="Times New Roman" w:eastAsia="Times New Roman" w:hAnsi="Times New Roman" w:cs="Times New Roman"/>
          <w:sz w:val="24"/>
          <w:szCs w:val="24"/>
        </w:rPr>
        <w:t>Standard implants were used according to classical protocols, and success rates and associated complications were evaluated.</w:t>
      </w:r>
    </w:p>
    <w:p w:rsid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Multiunit abutments were used to optimize prosthetic emergence and fabricate passive restorations, reducing the risk of mechanical complications.</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This approach enabled the evaluation of the behavior of multicompartment implants under ideal osseointegration conditions, providing relevant data regarding medium-term stability.</w:t>
      </w:r>
    </w:p>
    <w:p w:rsidR="004432F8" w:rsidRPr="004432F8" w:rsidRDefault="004432F8" w:rsidP="004432F8">
      <w:pPr>
        <w:spacing w:before="100" w:beforeAutospacing="1" w:after="100" w:afterAutospacing="1" w:line="240" w:lineRule="auto"/>
        <w:rPr>
          <w:rFonts w:ascii="Times New Roman" w:eastAsia="Times New Roman" w:hAnsi="Times New Roman" w:cs="Times New Roman"/>
          <w:sz w:val="28"/>
          <w:szCs w:val="28"/>
        </w:rPr>
      </w:pPr>
      <w:r w:rsidRPr="004432F8">
        <w:rPr>
          <w:rFonts w:ascii="Times New Roman" w:eastAsia="Times New Roman" w:hAnsi="Times New Roman" w:cs="Times New Roman"/>
          <w:b/>
          <w:bCs/>
          <w:sz w:val="28"/>
          <w:szCs w:val="28"/>
        </w:rPr>
        <w:t>II.3. Results and Discussion</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The study results demonstrated high survival rates for both types of implants, with favorable outcomes for multicompartment implants in certain clinical contexts. Comparative analysis highlighted significant differences in prosthetic adaptation and occlusal force distribution.</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b/>
          <w:bCs/>
          <w:sz w:val="24"/>
          <w:szCs w:val="24"/>
        </w:rPr>
        <w:t>Prospective Study Results (PS):</w:t>
      </w:r>
      <w:r w:rsidRPr="004432F8">
        <w:rPr>
          <w:rFonts w:ascii="Times New Roman" w:eastAsia="Times New Roman" w:hAnsi="Times New Roman" w:cs="Times New Roman"/>
          <w:sz w:val="24"/>
          <w:szCs w:val="24"/>
        </w:rPr>
        <w:t xml:space="preserve"> Within the prospective study, multicompartment implants exhibited satisfactory stability and predictable prosthetic integration. Biological complications were minimal, and patient satisfaction was high.</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b/>
          <w:bCs/>
          <w:sz w:val="24"/>
          <w:szCs w:val="24"/>
        </w:rPr>
        <w:t>Retrospective Study Results (RS):</w:t>
      </w:r>
      <w:r w:rsidRPr="004432F8">
        <w:rPr>
          <w:rFonts w:ascii="Times New Roman" w:eastAsia="Times New Roman" w:hAnsi="Times New Roman" w:cs="Times New Roman"/>
          <w:sz w:val="24"/>
          <w:szCs w:val="24"/>
        </w:rPr>
        <w:t xml:space="preserve"> Retrospective analysis confirmed the results obtained in the prospective study, demonstrating favorable medium- and long-term behavior of multicompartment implants.</w:t>
      </w:r>
    </w:p>
    <w:p w:rsidR="004432F8" w:rsidRPr="004432F8" w:rsidRDefault="004432F8" w:rsidP="004432F8">
      <w:pPr>
        <w:spacing w:before="100" w:beforeAutospacing="1" w:after="100" w:afterAutospacing="1" w:line="240" w:lineRule="auto"/>
        <w:rPr>
          <w:rFonts w:ascii="Times New Roman" w:eastAsia="Times New Roman" w:hAnsi="Times New Roman" w:cs="Times New Roman"/>
          <w:sz w:val="28"/>
          <w:szCs w:val="28"/>
        </w:rPr>
      </w:pPr>
      <w:r w:rsidRPr="004432F8">
        <w:rPr>
          <w:rFonts w:ascii="Times New Roman" w:eastAsia="Times New Roman" w:hAnsi="Times New Roman" w:cs="Times New Roman"/>
          <w:b/>
          <w:bCs/>
          <w:sz w:val="28"/>
          <w:szCs w:val="28"/>
        </w:rPr>
        <w:lastRenderedPageBreak/>
        <w:t>II.4. Results of the Comparative Study between PSG and RSG. Discussion</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Comparison of the two study groups demonstrated the consistency of the results and the reproducibility of the therapeutic method. Multicompartment implants showed biomechanical and prosthetic advantages in complex clinical situations.</w:t>
      </w:r>
    </w:p>
    <w:p w:rsidR="004432F8" w:rsidRPr="004432F8" w:rsidRDefault="004432F8" w:rsidP="004432F8">
      <w:pPr>
        <w:spacing w:before="100" w:beforeAutospacing="1" w:after="100" w:afterAutospacing="1" w:line="240" w:lineRule="auto"/>
        <w:rPr>
          <w:rFonts w:ascii="Times New Roman" w:eastAsia="Times New Roman" w:hAnsi="Times New Roman" w:cs="Times New Roman"/>
          <w:sz w:val="28"/>
          <w:szCs w:val="28"/>
        </w:rPr>
      </w:pPr>
      <w:r w:rsidRPr="004432F8">
        <w:rPr>
          <w:rFonts w:ascii="Times New Roman" w:eastAsia="Times New Roman" w:hAnsi="Times New Roman" w:cs="Times New Roman"/>
          <w:b/>
          <w:bCs/>
          <w:sz w:val="28"/>
          <w:szCs w:val="28"/>
        </w:rPr>
        <w:t>II.5. Illustrative Clinical Cases</w:t>
      </w:r>
    </w:p>
    <w:p w:rsidR="004432F8" w:rsidRPr="004432F8" w:rsidRDefault="004432F8" w:rsidP="004432F8">
      <w:pPr>
        <w:spacing w:after="0" w:line="360" w:lineRule="auto"/>
        <w:ind w:firstLine="36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The presented clinical cases illustrated the practical applicability of the study results:</w:t>
      </w:r>
    </w:p>
    <w:p w:rsidR="004432F8" w:rsidRPr="004432F8" w:rsidRDefault="004432F8" w:rsidP="004432F8">
      <w:pPr>
        <w:numPr>
          <w:ilvl w:val="0"/>
          <w:numId w:val="5"/>
        </w:num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b/>
          <w:bCs/>
          <w:sz w:val="24"/>
          <w:szCs w:val="24"/>
        </w:rPr>
        <w:t>Case study 1:</w:t>
      </w:r>
      <w:r w:rsidRPr="004432F8">
        <w:rPr>
          <w:rFonts w:ascii="Times New Roman" w:eastAsia="Times New Roman" w:hAnsi="Times New Roman" w:cs="Times New Roman"/>
          <w:sz w:val="24"/>
          <w:szCs w:val="24"/>
        </w:rPr>
        <w:t xml:space="preserve"> replacement of a removable denture with an implant-supported fixed restoration;</w:t>
      </w:r>
    </w:p>
    <w:p w:rsidR="004432F8" w:rsidRPr="004432F8" w:rsidRDefault="004432F8" w:rsidP="004432F8">
      <w:pPr>
        <w:numPr>
          <w:ilvl w:val="0"/>
          <w:numId w:val="5"/>
        </w:num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b/>
          <w:bCs/>
          <w:sz w:val="24"/>
          <w:szCs w:val="24"/>
        </w:rPr>
        <w:t>Case study 2:</w:t>
      </w:r>
      <w:r w:rsidRPr="004432F8">
        <w:rPr>
          <w:rFonts w:ascii="Times New Roman" w:eastAsia="Times New Roman" w:hAnsi="Times New Roman" w:cs="Times New Roman"/>
          <w:sz w:val="24"/>
          <w:szCs w:val="24"/>
        </w:rPr>
        <w:t xml:space="preserve"> rehabilitation of an old fixed restoration;</w:t>
      </w:r>
    </w:p>
    <w:p w:rsidR="004432F8" w:rsidRPr="004432F8" w:rsidRDefault="004432F8" w:rsidP="004432F8">
      <w:pPr>
        <w:numPr>
          <w:ilvl w:val="0"/>
          <w:numId w:val="5"/>
        </w:numPr>
        <w:spacing w:after="0" w:line="360" w:lineRule="auto"/>
        <w:jc w:val="both"/>
        <w:rPr>
          <w:rFonts w:ascii="Times New Roman" w:eastAsia="Times New Roman" w:hAnsi="Times New Roman" w:cs="Times New Roman"/>
          <w:sz w:val="24"/>
          <w:szCs w:val="24"/>
        </w:rPr>
      </w:pPr>
      <w:r w:rsidRPr="004432F8">
        <w:rPr>
          <w:rFonts w:ascii="Times New Roman" w:eastAsia="Times New Roman" w:hAnsi="Times New Roman" w:cs="Times New Roman"/>
          <w:b/>
          <w:bCs/>
          <w:sz w:val="24"/>
          <w:szCs w:val="24"/>
        </w:rPr>
        <w:t>Case study 3:</w:t>
      </w:r>
      <w:r w:rsidRPr="004432F8">
        <w:rPr>
          <w:rFonts w:ascii="Times New Roman" w:eastAsia="Times New Roman" w:hAnsi="Times New Roman" w:cs="Times New Roman"/>
          <w:sz w:val="24"/>
          <w:szCs w:val="24"/>
        </w:rPr>
        <w:t xml:space="preserve"> immediate post-extraction implant placement.</w:t>
      </w:r>
    </w:p>
    <w:p w:rsidR="004432F8" w:rsidRPr="004432F8" w:rsidRDefault="004432F8" w:rsidP="004432F8">
      <w:pPr>
        <w:spacing w:after="0" w:line="360" w:lineRule="auto"/>
        <w:ind w:firstLine="720"/>
        <w:jc w:val="both"/>
        <w:rPr>
          <w:rFonts w:ascii="Times New Roman" w:eastAsia="Times New Roman" w:hAnsi="Times New Roman" w:cs="Times New Roman"/>
          <w:sz w:val="24"/>
          <w:szCs w:val="24"/>
        </w:rPr>
      </w:pPr>
      <w:r w:rsidRPr="004432F8">
        <w:rPr>
          <w:rFonts w:ascii="Times New Roman" w:eastAsia="Times New Roman" w:hAnsi="Times New Roman" w:cs="Times New Roman"/>
          <w:sz w:val="24"/>
          <w:szCs w:val="24"/>
        </w:rPr>
        <w:t>These cases highlighted the advantages of multicompartment implants in complex rehabilitations.</w:t>
      </w:r>
    </w:p>
    <w:p w:rsidR="00AE083E" w:rsidRDefault="00AE083E" w:rsidP="004432F8">
      <w:pPr>
        <w:spacing w:after="0" w:line="360" w:lineRule="auto"/>
        <w:jc w:val="both"/>
      </w:pPr>
    </w:p>
    <w:p w:rsidR="00AE083E" w:rsidRDefault="00AE083E"/>
    <w:p w:rsidR="00AE083E" w:rsidRDefault="00AE083E" w:rsidP="004432F8">
      <w:pPr>
        <w:jc w:val="center"/>
        <w:rPr>
          <w:sz w:val="32"/>
          <w:szCs w:val="32"/>
        </w:rPr>
      </w:pPr>
    </w:p>
    <w:p w:rsidR="004432F8" w:rsidRDefault="004432F8" w:rsidP="004432F8">
      <w:pPr>
        <w:jc w:val="center"/>
        <w:rPr>
          <w:sz w:val="32"/>
          <w:szCs w:val="32"/>
        </w:rPr>
      </w:pPr>
    </w:p>
    <w:p w:rsidR="004432F8" w:rsidRDefault="004432F8" w:rsidP="004432F8">
      <w:pPr>
        <w:jc w:val="center"/>
        <w:rPr>
          <w:sz w:val="32"/>
          <w:szCs w:val="32"/>
        </w:rPr>
      </w:pPr>
    </w:p>
    <w:p w:rsidR="004432F8" w:rsidRDefault="004432F8" w:rsidP="004432F8">
      <w:pPr>
        <w:jc w:val="center"/>
        <w:rPr>
          <w:sz w:val="32"/>
          <w:szCs w:val="32"/>
        </w:rPr>
      </w:pPr>
    </w:p>
    <w:p w:rsidR="004432F8" w:rsidRDefault="004432F8" w:rsidP="004432F8">
      <w:pPr>
        <w:jc w:val="center"/>
        <w:rPr>
          <w:sz w:val="32"/>
          <w:szCs w:val="32"/>
        </w:rPr>
      </w:pPr>
    </w:p>
    <w:p w:rsidR="004432F8" w:rsidRDefault="004432F8" w:rsidP="004432F8">
      <w:pPr>
        <w:jc w:val="center"/>
        <w:rPr>
          <w:sz w:val="32"/>
          <w:szCs w:val="32"/>
        </w:rPr>
      </w:pPr>
    </w:p>
    <w:p w:rsidR="004432F8" w:rsidRDefault="004432F8" w:rsidP="004432F8">
      <w:pPr>
        <w:jc w:val="center"/>
        <w:rPr>
          <w:sz w:val="32"/>
          <w:szCs w:val="32"/>
        </w:rPr>
      </w:pPr>
    </w:p>
    <w:p w:rsidR="004432F8" w:rsidRDefault="004432F8" w:rsidP="004432F8">
      <w:pPr>
        <w:jc w:val="center"/>
        <w:rPr>
          <w:sz w:val="32"/>
          <w:szCs w:val="32"/>
        </w:rPr>
      </w:pPr>
    </w:p>
    <w:p w:rsidR="004432F8" w:rsidRDefault="004432F8" w:rsidP="004432F8">
      <w:pPr>
        <w:jc w:val="center"/>
        <w:rPr>
          <w:sz w:val="32"/>
          <w:szCs w:val="32"/>
        </w:rPr>
      </w:pPr>
    </w:p>
    <w:p w:rsidR="004432F8" w:rsidRDefault="004432F8" w:rsidP="004432F8">
      <w:pPr>
        <w:jc w:val="center"/>
        <w:rPr>
          <w:sz w:val="32"/>
          <w:szCs w:val="32"/>
        </w:rPr>
      </w:pPr>
    </w:p>
    <w:p w:rsidR="004432F8" w:rsidRPr="004432F8" w:rsidRDefault="004432F8" w:rsidP="004432F8">
      <w:pPr>
        <w:jc w:val="center"/>
        <w:rPr>
          <w:sz w:val="32"/>
          <w:szCs w:val="32"/>
        </w:rPr>
      </w:pPr>
    </w:p>
    <w:p w:rsidR="004432F8" w:rsidRDefault="004432F8" w:rsidP="004432F8">
      <w:pPr>
        <w:pStyle w:val="NormalWeb"/>
        <w:jc w:val="center"/>
        <w:rPr>
          <w:rStyle w:val="Robust"/>
          <w:sz w:val="32"/>
          <w:szCs w:val="32"/>
        </w:rPr>
      </w:pPr>
      <w:r w:rsidRPr="004432F8">
        <w:rPr>
          <w:rStyle w:val="Robust"/>
          <w:sz w:val="32"/>
          <w:szCs w:val="32"/>
        </w:rPr>
        <w:lastRenderedPageBreak/>
        <w:t>FINAL CONCLUSIONS</w:t>
      </w:r>
    </w:p>
    <w:p w:rsidR="004432F8" w:rsidRPr="004432F8" w:rsidRDefault="004432F8" w:rsidP="004432F8">
      <w:pPr>
        <w:pStyle w:val="NormalWeb"/>
        <w:jc w:val="center"/>
        <w:rPr>
          <w:sz w:val="32"/>
          <w:szCs w:val="32"/>
        </w:rPr>
      </w:pPr>
    </w:p>
    <w:p w:rsidR="004432F8" w:rsidRDefault="004432F8" w:rsidP="004432F8">
      <w:pPr>
        <w:pStyle w:val="NormalWeb"/>
        <w:spacing w:before="0" w:beforeAutospacing="0" w:after="0" w:afterAutospacing="0" w:line="360" w:lineRule="auto"/>
        <w:ind w:firstLine="720"/>
        <w:jc w:val="both"/>
      </w:pPr>
      <w:r>
        <w:t>The clinical study presented in this doctoral thesis aimed to evaluate the use of multicompartment (multibody) implants in the treatment of edentulism through a comparative analysis of outcomes obtained with standard dental implants in immediate and delayed prosthetic restoration protocols.</w:t>
      </w:r>
    </w:p>
    <w:p w:rsidR="004432F8" w:rsidRDefault="004432F8" w:rsidP="004432F8">
      <w:pPr>
        <w:pStyle w:val="NormalWeb"/>
        <w:spacing w:before="0" w:beforeAutospacing="0" w:after="0" w:afterAutospacing="0" w:line="360" w:lineRule="auto"/>
        <w:ind w:firstLine="720"/>
        <w:jc w:val="both"/>
      </w:pPr>
      <w:r>
        <w:t>The results obtained allow the formulation of clinically, biomechanically, and prosthetically relevant conclusions that support the practical value of multicompartment implants in modern implantology.</w:t>
      </w:r>
    </w:p>
    <w:p w:rsidR="004432F8" w:rsidRDefault="004432F8" w:rsidP="004432F8">
      <w:pPr>
        <w:pStyle w:val="NormalWeb"/>
        <w:spacing w:before="0" w:beforeAutospacing="0" w:after="0" w:afterAutospacing="0" w:line="360" w:lineRule="auto"/>
        <w:ind w:firstLine="720"/>
        <w:jc w:val="both"/>
      </w:pPr>
      <w:r>
        <w:t>Analysis of data from the prospective and retrospective study groups demonstrated that multicompartment implants have high survival and osseointegration rates, comparable to those of standard implants, provided that appropriate patient selection criteria and proper surgical and prosthetic protocols are followed. The primary stability achieved was sufficient to include multicompartment implants in immediate loading protocols in favorable cases, without increasing the risk of biological failure.</w:t>
      </w:r>
    </w:p>
    <w:p w:rsidR="004432F8" w:rsidRDefault="004432F8" w:rsidP="004432F8">
      <w:pPr>
        <w:pStyle w:val="NormalWeb"/>
        <w:spacing w:before="0" w:beforeAutospacing="0" w:after="0" w:afterAutospacing="0" w:line="360" w:lineRule="auto"/>
        <w:ind w:firstLine="720"/>
        <w:jc w:val="both"/>
      </w:pPr>
      <w:r>
        <w:t>A major advantage highlighted by the study is the favorable biomechanical behavior of multicompartment implants, reflected in a more balanced distribution of occlusal forces and improved prosthetic adaptation. The association of multicompartment implants with multiunit abutments enabled the fabrication of passive prosthetic restorations, with controlled prosthetic emergence and reduced mechanical stress transmitted to the implants and prosthetic components.</w:t>
      </w:r>
    </w:p>
    <w:p w:rsidR="004432F8" w:rsidRDefault="004432F8" w:rsidP="004432F8">
      <w:pPr>
        <w:pStyle w:val="NormalWeb"/>
        <w:spacing w:before="0" w:beforeAutospacing="0" w:after="0" w:afterAutospacing="0" w:line="360" w:lineRule="auto"/>
        <w:jc w:val="both"/>
      </w:pPr>
      <w:r>
        <w:t>Compared with standard implants, multicompartment implants demonstrated increased flexibility in managing complex clinical cases, including extensive edentulism or situations requiring immediate fixed restorations. The biological complications observed were limited and mainly included mild peri-implant inflammation, manageable through local therapeutic measures and careful monitoring. Prosthetic complications were rare and did not negatively influence the overall prognosis of the treatments.</w:t>
      </w:r>
    </w:p>
    <w:p w:rsidR="004432F8" w:rsidRDefault="004432F8" w:rsidP="004432F8">
      <w:pPr>
        <w:pStyle w:val="NormalWeb"/>
        <w:spacing w:before="0" w:beforeAutospacing="0" w:after="0" w:afterAutospacing="0" w:line="360" w:lineRule="auto"/>
        <w:ind w:firstLine="720"/>
        <w:jc w:val="both"/>
      </w:pPr>
      <w:r>
        <w:t xml:space="preserve">The assessment of patient satisfaction indicated a high level of acceptance of treatments performed with multicompartment implants, with patients reporting significant improvements in masticatory function, phonation, and facial aesthetics, as well as increased comfort and quality of </w:t>
      </w:r>
      <w:r>
        <w:lastRenderedPageBreak/>
        <w:t>life. These results underscore the importance of rapid and effective rehabilitation of edentulism from both functional and psychosocial perspectives.</w:t>
      </w:r>
    </w:p>
    <w:p w:rsidR="004432F8" w:rsidRDefault="004432F8" w:rsidP="004432F8">
      <w:pPr>
        <w:pStyle w:val="NormalWeb"/>
        <w:spacing w:before="0" w:beforeAutospacing="0" w:after="0" w:afterAutospacing="0" w:line="360" w:lineRule="auto"/>
        <w:ind w:firstLine="720"/>
        <w:jc w:val="both"/>
      </w:pPr>
      <w:r>
        <w:t>Based on the results obtained, a therapeutic algorithm was proposed that integrates the use of multicompartment implants according to the type of edentulism, local bone conditions, the possibility of immediate loading, and the intended prosthetic objectives. This algorithm is intended to guide clinicians in choosing a predictable and personalized therapeutic strategy.</w:t>
      </w:r>
    </w:p>
    <w:p w:rsidR="004432F8" w:rsidRDefault="004432F8" w:rsidP="004432F8">
      <w:pPr>
        <w:pStyle w:val="NormalWeb"/>
        <w:spacing w:before="0" w:beforeAutospacing="0" w:after="0" w:afterAutospacing="0" w:line="360" w:lineRule="auto"/>
        <w:ind w:firstLine="720"/>
        <w:jc w:val="both"/>
      </w:pPr>
      <w:r>
        <w:t>In conclusion, multicompartment implants represent an effective and safe therapeutic option in the treatment of edentulism, offering significant biomechanical and prosthetic advantages. Their integration into routine practice, within a rigorous and individualized planning framework, contributes to achieving stable, durable, and satisfactory clinical outcomes for both the clinician and the patient.</w:t>
      </w:r>
    </w:p>
    <w:p w:rsidR="00AE083E" w:rsidRDefault="00AE083E" w:rsidP="004432F8">
      <w:pPr>
        <w:spacing w:after="0" w:line="360" w:lineRule="auto"/>
        <w:jc w:val="both"/>
      </w:pPr>
    </w:p>
    <w:p w:rsidR="00AE083E" w:rsidRDefault="00AE083E" w:rsidP="004432F8">
      <w:pPr>
        <w:spacing w:after="0" w:line="360" w:lineRule="auto"/>
        <w:jc w:val="both"/>
      </w:pPr>
    </w:p>
    <w:p w:rsidR="00AE083E" w:rsidRDefault="00AE083E" w:rsidP="004432F8">
      <w:pPr>
        <w:spacing w:after="0" w:line="360" w:lineRule="auto"/>
        <w:jc w:val="both"/>
      </w:pPr>
    </w:p>
    <w:p w:rsidR="00AE083E" w:rsidRDefault="00AE083E" w:rsidP="004432F8">
      <w:pPr>
        <w:spacing w:after="0" w:line="360" w:lineRule="auto"/>
        <w:jc w:val="both"/>
      </w:pPr>
    </w:p>
    <w:p w:rsidR="00AE083E" w:rsidRDefault="00AE083E" w:rsidP="004432F8">
      <w:pPr>
        <w:spacing w:after="0" w:line="360" w:lineRule="auto"/>
        <w:jc w:val="both"/>
      </w:pPr>
    </w:p>
    <w:p w:rsidR="00AE083E" w:rsidRDefault="00AE083E" w:rsidP="004432F8">
      <w:pPr>
        <w:spacing w:after="0" w:line="360" w:lineRule="auto"/>
        <w:jc w:val="both"/>
      </w:pPr>
    </w:p>
    <w:p w:rsidR="00AE083E" w:rsidRDefault="00AE083E" w:rsidP="004432F8">
      <w:pPr>
        <w:spacing w:after="0" w:line="360" w:lineRule="auto"/>
        <w:jc w:val="both"/>
      </w:pPr>
    </w:p>
    <w:p w:rsidR="00AE083E" w:rsidRDefault="00AE083E" w:rsidP="004432F8">
      <w:pPr>
        <w:spacing w:after="0" w:line="360" w:lineRule="auto"/>
        <w:jc w:val="both"/>
      </w:pPr>
    </w:p>
    <w:p w:rsidR="00AE083E" w:rsidRDefault="00AE083E" w:rsidP="004432F8">
      <w:pPr>
        <w:spacing w:after="0" w:line="360" w:lineRule="auto"/>
        <w:jc w:val="both"/>
      </w:pPr>
    </w:p>
    <w:sectPr w:rsidR="00AE083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D98" w:rsidRDefault="00D95D98" w:rsidP="00AE083E">
      <w:pPr>
        <w:spacing w:after="0" w:line="240" w:lineRule="auto"/>
      </w:pPr>
      <w:r>
        <w:separator/>
      </w:r>
    </w:p>
  </w:endnote>
  <w:endnote w:type="continuationSeparator" w:id="0">
    <w:p w:rsidR="00D95D98" w:rsidRDefault="00D95D98" w:rsidP="00AE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D98" w:rsidRDefault="00D95D98" w:rsidP="00AE083E">
      <w:pPr>
        <w:spacing w:after="0" w:line="240" w:lineRule="auto"/>
      </w:pPr>
      <w:r>
        <w:separator/>
      </w:r>
    </w:p>
  </w:footnote>
  <w:footnote w:type="continuationSeparator" w:id="0">
    <w:p w:rsidR="00D95D98" w:rsidRDefault="00D95D98" w:rsidP="00AE0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110C9"/>
    <w:multiLevelType w:val="multilevel"/>
    <w:tmpl w:val="31366E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555723C4"/>
    <w:multiLevelType w:val="multilevel"/>
    <w:tmpl w:val="A2DE93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5A802D1E"/>
    <w:multiLevelType w:val="multilevel"/>
    <w:tmpl w:val="1F1CE8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B342A4B"/>
    <w:multiLevelType w:val="multilevel"/>
    <w:tmpl w:val="8C4E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86E5E"/>
    <w:multiLevelType w:val="multilevel"/>
    <w:tmpl w:val="A9387D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03"/>
    <w:rsid w:val="00165995"/>
    <w:rsid w:val="004432F8"/>
    <w:rsid w:val="008A009C"/>
    <w:rsid w:val="00AE083E"/>
    <w:rsid w:val="00B13365"/>
    <w:rsid w:val="00B93319"/>
    <w:rsid w:val="00C80A03"/>
    <w:rsid w:val="00D8437C"/>
    <w:rsid w:val="00D9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07FC0-7CFA-48F3-86D0-A605C5F7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AE083E"/>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AE083E"/>
    <w:rPr>
      <w:b/>
      <w:bCs/>
    </w:rPr>
  </w:style>
  <w:style w:type="paragraph" w:styleId="Antet">
    <w:name w:val="header"/>
    <w:basedOn w:val="Normal"/>
    <w:link w:val="AntetCaracter"/>
    <w:uiPriority w:val="99"/>
    <w:unhideWhenUsed/>
    <w:rsid w:val="00AE083E"/>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AE083E"/>
  </w:style>
  <w:style w:type="paragraph" w:styleId="Subsol">
    <w:name w:val="footer"/>
    <w:basedOn w:val="Normal"/>
    <w:link w:val="SubsolCaracter"/>
    <w:uiPriority w:val="99"/>
    <w:unhideWhenUsed/>
    <w:rsid w:val="00AE083E"/>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AE0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186026">
      <w:bodyDiv w:val="1"/>
      <w:marLeft w:val="0"/>
      <w:marRight w:val="0"/>
      <w:marTop w:val="0"/>
      <w:marBottom w:val="0"/>
      <w:divBdr>
        <w:top w:val="none" w:sz="0" w:space="0" w:color="auto"/>
        <w:left w:val="none" w:sz="0" w:space="0" w:color="auto"/>
        <w:bottom w:val="none" w:sz="0" w:space="0" w:color="auto"/>
        <w:right w:val="none" w:sz="0" w:space="0" w:color="auto"/>
      </w:divBdr>
    </w:div>
    <w:div w:id="812068154">
      <w:bodyDiv w:val="1"/>
      <w:marLeft w:val="0"/>
      <w:marRight w:val="0"/>
      <w:marTop w:val="0"/>
      <w:marBottom w:val="0"/>
      <w:divBdr>
        <w:top w:val="none" w:sz="0" w:space="0" w:color="auto"/>
        <w:left w:val="none" w:sz="0" w:space="0" w:color="auto"/>
        <w:bottom w:val="none" w:sz="0" w:space="0" w:color="auto"/>
        <w:right w:val="none" w:sz="0" w:space="0" w:color="auto"/>
      </w:divBdr>
    </w:div>
    <w:div w:id="937828794">
      <w:bodyDiv w:val="1"/>
      <w:marLeft w:val="0"/>
      <w:marRight w:val="0"/>
      <w:marTop w:val="0"/>
      <w:marBottom w:val="0"/>
      <w:divBdr>
        <w:top w:val="none" w:sz="0" w:space="0" w:color="auto"/>
        <w:left w:val="none" w:sz="0" w:space="0" w:color="auto"/>
        <w:bottom w:val="none" w:sz="0" w:space="0" w:color="auto"/>
        <w:right w:val="none" w:sz="0" w:space="0" w:color="auto"/>
      </w:divBdr>
    </w:div>
    <w:div w:id="984704681">
      <w:bodyDiv w:val="1"/>
      <w:marLeft w:val="0"/>
      <w:marRight w:val="0"/>
      <w:marTop w:val="0"/>
      <w:marBottom w:val="0"/>
      <w:divBdr>
        <w:top w:val="none" w:sz="0" w:space="0" w:color="auto"/>
        <w:left w:val="none" w:sz="0" w:space="0" w:color="auto"/>
        <w:bottom w:val="none" w:sz="0" w:space="0" w:color="auto"/>
        <w:right w:val="none" w:sz="0" w:space="0" w:color="auto"/>
      </w:divBdr>
    </w:div>
    <w:div w:id="1661732914">
      <w:bodyDiv w:val="1"/>
      <w:marLeft w:val="0"/>
      <w:marRight w:val="0"/>
      <w:marTop w:val="0"/>
      <w:marBottom w:val="0"/>
      <w:divBdr>
        <w:top w:val="none" w:sz="0" w:space="0" w:color="auto"/>
        <w:left w:val="none" w:sz="0" w:space="0" w:color="auto"/>
        <w:bottom w:val="none" w:sz="0" w:space="0" w:color="auto"/>
        <w:right w:val="none" w:sz="0" w:space="0" w:color="auto"/>
      </w:divBdr>
    </w:div>
    <w:div w:id="18652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3844</Words>
  <Characters>21917</Characters>
  <Application>Microsoft Office Word</Application>
  <DocSecurity>0</DocSecurity>
  <Lines>182</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cp:lastPrinted>2026-01-12T19:17:00Z</cp:lastPrinted>
  <dcterms:created xsi:type="dcterms:W3CDTF">2026-01-12T18:56:00Z</dcterms:created>
  <dcterms:modified xsi:type="dcterms:W3CDTF">2026-01-12T19:26:00Z</dcterms:modified>
</cp:coreProperties>
</file>